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B13">
        <w:rPr>
          <w:rFonts w:ascii="Times New Roman" w:hAnsi="Times New Roman" w:cs="Times New Roman"/>
          <w:b/>
          <w:sz w:val="28"/>
          <w:szCs w:val="28"/>
        </w:rPr>
        <w:t>в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7A89">
        <w:rPr>
          <w:rFonts w:ascii="Times New Roman" w:hAnsi="Times New Roman" w:cs="Times New Roman"/>
          <w:b/>
          <w:sz w:val="28"/>
          <w:szCs w:val="28"/>
        </w:rPr>
        <w:t>3</w:t>
      </w:r>
      <w:r w:rsidR="002A1B1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</w:t>
      </w:r>
      <w:r w:rsidR="002A1B13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3A49CD">
        <w:rPr>
          <w:rFonts w:ascii="Times New Roman" w:hAnsi="Times New Roman" w:cs="Times New Roman"/>
          <w:sz w:val="28"/>
          <w:szCs w:val="28"/>
        </w:rPr>
        <w:t xml:space="preserve">публичных мероприятий с подконтрольными субъектами в </w:t>
      </w:r>
      <w:r w:rsidR="00551959">
        <w:rPr>
          <w:rFonts w:ascii="Times New Roman" w:hAnsi="Times New Roman" w:cs="Times New Roman"/>
          <w:sz w:val="28"/>
          <w:szCs w:val="28"/>
        </w:rPr>
        <w:t>202</w:t>
      </w:r>
      <w:r w:rsidR="001C7A89">
        <w:rPr>
          <w:rFonts w:ascii="Times New Roman" w:hAnsi="Times New Roman" w:cs="Times New Roman"/>
          <w:sz w:val="28"/>
          <w:szCs w:val="28"/>
        </w:rPr>
        <w:t>4</w:t>
      </w:r>
      <w:r w:rsidR="00551959">
        <w:rPr>
          <w:rFonts w:ascii="Times New Roman" w:hAnsi="Times New Roman" w:cs="Times New Roman"/>
          <w:sz w:val="28"/>
          <w:szCs w:val="28"/>
        </w:rPr>
        <w:t xml:space="preserve"> </w:t>
      </w:r>
      <w:r w:rsidRPr="003A49CD">
        <w:rPr>
          <w:rFonts w:ascii="Times New Roman" w:hAnsi="Times New Roman" w:cs="Times New Roman"/>
          <w:sz w:val="28"/>
          <w:szCs w:val="28"/>
        </w:rPr>
        <w:t>году Уральское управление Ростехнадзора провело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551959" w:rsidRPr="00551959">
        <w:rPr>
          <w:rFonts w:ascii="Times New Roman" w:hAnsi="Times New Roman" w:cs="Times New Roman"/>
          <w:sz w:val="28"/>
          <w:szCs w:val="28"/>
        </w:rPr>
        <w:t>публичн</w:t>
      </w:r>
      <w:r w:rsidR="00551959">
        <w:rPr>
          <w:rFonts w:ascii="Times New Roman" w:hAnsi="Times New Roman" w:cs="Times New Roman"/>
          <w:sz w:val="28"/>
          <w:szCs w:val="28"/>
        </w:rPr>
        <w:t>ое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51959">
        <w:rPr>
          <w:rFonts w:ascii="Times New Roman" w:hAnsi="Times New Roman" w:cs="Times New Roman"/>
          <w:sz w:val="28"/>
          <w:szCs w:val="28"/>
        </w:rPr>
        <w:t>е</w:t>
      </w:r>
      <w:r w:rsidR="00551959" w:rsidRPr="0055195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551959">
        <w:rPr>
          <w:rFonts w:ascii="Times New Roman" w:hAnsi="Times New Roman" w:cs="Times New Roman"/>
          <w:sz w:val="28"/>
          <w:szCs w:val="28"/>
        </w:rPr>
        <w:t>.</w:t>
      </w:r>
    </w:p>
    <w:p w:rsidR="00E52A9E" w:rsidRPr="003A49C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2A1B13">
        <w:rPr>
          <w:rFonts w:ascii="Times New Roman" w:hAnsi="Times New Roman" w:cs="Times New Roman"/>
          <w:sz w:val="28"/>
          <w:szCs w:val="28"/>
        </w:rPr>
        <w:t>2</w:t>
      </w:r>
      <w:r w:rsidR="001C7A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422E44">
        <w:rPr>
          <w:rFonts w:ascii="Times New Roman" w:hAnsi="Times New Roman" w:cs="Times New Roman"/>
          <w:sz w:val="28"/>
          <w:szCs w:val="28"/>
        </w:rPr>
        <w:t>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C7A89">
        <w:rPr>
          <w:rFonts w:ascii="Times New Roman" w:hAnsi="Times New Roman" w:cs="Times New Roman"/>
          <w:sz w:val="28"/>
          <w:szCs w:val="28"/>
        </w:rPr>
        <w:t>4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 w:rsidR="00CD47CB">
        <w:rPr>
          <w:rFonts w:ascii="Times New Roman" w:hAnsi="Times New Roman" w:cs="Times New Roman"/>
          <w:sz w:val="28"/>
          <w:szCs w:val="28"/>
        </w:rPr>
        <w:t>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89" w:rsidRDefault="001C7A89" w:rsidP="00F06075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A89">
        <w:rPr>
          <w:rFonts w:ascii="Times New Roman" w:hAnsi="Times New Roman" w:cs="Times New Roman"/>
          <w:sz w:val="28"/>
          <w:szCs w:val="28"/>
        </w:rPr>
        <w:t xml:space="preserve">В публичном обсуждении приняли участие работники аппарата полномочного представителя Президента Российской Федерации в Уральском федеральном округе, представители органов </w:t>
      </w:r>
      <w:r w:rsidR="00255133">
        <w:rPr>
          <w:rFonts w:ascii="Times New Roman" w:hAnsi="Times New Roman" w:cs="Times New Roman"/>
          <w:sz w:val="28"/>
          <w:szCs w:val="28"/>
        </w:rPr>
        <w:t>государственной власти регионов и</w:t>
      </w:r>
      <w:r w:rsidRPr="001C7A89">
        <w:rPr>
          <w:rFonts w:ascii="Times New Roman" w:hAnsi="Times New Roman" w:cs="Times New Roman"/>
          <w:sz w:val="28"/>
          <w:szCs w:val="28"/>
        </w:rPr>
        <w:t xml:space="preserve"> общественных организаций, руководители и специалисты </w:t>
      </w:r>
      <w:r>
        <w:rPr>
          <w:rFonts w:ascii="Times New Roman" w:hAnsi="Times New Roman" w:cs="Times New Roman"/>
          <w:sz w:val="28"/>
          <w:szCs w:val="28"/>
        </w:rPr>
        <w:t>эксплуатирующих организаций</w:t>
      </w:r>
      <w:r w:rsidRPr="001C7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455C" w:rsidRPr="003A49CD" w:rsidRDefault="00E52A9E" w:rsidP="00F06075">
      <w:pPr>
        <w:spacing w:after="0" w:line="240" w:lineRule="auto"/>
        <w:ind w:right="16" w:firstLine="709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правоприменительной практики Уральск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</w:t>
      </w:r>
      <w:r w:rsidR="00D177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C7A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177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255133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 xml:space="preserve"> Таранов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A89" w:rsidRPr="001C7A89" w:rsidRDefault="001C7A89" w:rsidP="001C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Управления Дмитрий Дрок довел до участников мероприятия информацию по реализации поручения Правительства Российской Федерации от 19.01.2024 № АН-П51-1344 о проведении профилактических визитов автомобильных газозаправочных станций, не предусматривающих возможность отказа от их проведения.</w:t>
      </w:r>
    </w:p>
    <w:p w:rsidR="001C7A89" w:rsidRPr="001C7A89" w:rsidRDefault="001C7A89" w:rsidP="001C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Управления были даны ответы на вопросы, поступившие при подготовке к совещанию. </w:t>
      </w:r>
    </w:p>
    <w:p w:rsidR="00E52A9E" w:rsidRPr="003A49CD" w:rsidRDefault="00E52A9E" w:rsidP="00836B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36DF" w:rsidRPr="003735CF" w:rsidRDefault="00C936DF" w:rsidP="00C9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</w:t>
      </w:r>
      <w:r w:rsidRPr="003735CF">
        <w:rPr>
          <w:rFonts w:ascii="Times New Roman" w:hAnsi="Times New Roman" w:cs="Times New Roman"/>
          <w:sz w:val="28"/>
          <w:szCs w:val="28"/>
        </w:rPr>
        <w:t xml:space="preserve">Управление обращает внимание </w:t>
      </w:r>
      <w:r>
        <w:rPr>
          <w:rFonts w:ascii="Times New Roman" w:hAnsi="Times New Roman" w:cs="Times New Roman"/>
          <w:sz w:val="28"/>
          <w:szCs w:val="28"/>
        </w:rPr>
        <w:t>эксплуатирующих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735CF">
        <w:rPr>
          <w:rFonts w:ascii="Times New Roman" w:hAnsi="Times New Roman" w:cs="Times New Roman"/>
          <w:sz w:val="28"/>
          <w:szCs w:val="28"/>
        </w:rPr>
        <w:t>на необходимость неукоснительного соблюдения требований нормативных правовых актов, в том числе: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выполнять указания, распоряжения и предписания Управления;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 xml:space="preserve"> создавать систему управления промышленной безопасностью и обеспечивать её функционирование; 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приостанавливать эксплуатацию объекта (оборудования) самостоятельно или по решению суда до устранения обстоятельств, создающих угрозу причинения вреда жизни и здоровью граждан;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осуществлять мероприятия по локализации и ликвидации последствий аварий, оказывать содействие должностным лицам Управления в расследовании причин аварии;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безопасность опытного применения технических устройств;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проведение своевременного обслуживания и ремонтов оборудования, в том числе планово-предупредительных, капитальных, техническое диагностирование и экспертизу в установленном порядке;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lastRenderedPageBreak/>
        <w:t>обеспечивать наличие и функционирование приборов и систем контроля за технологическими процессами;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обеспечивать укомплектованность штата работников, их обучение, аттестацию (проверку знаний), инструктажи в соответствии с установленными требованиями;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иметь нормативные правовые акты, устанавливающие требования промышленной безопасности, разработать (актуализировать) и довести до исполнителей правила ведения работ, необходимые регламенты, а также должностные, производственные, технологические инструкции;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 xml:space="preserve"> своевременно направлять в Управление сведения об организации производственного контроля за соблюдением требований промышленной безопасности;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предотвращать проникновение на объекты посторонних лиц;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принимать меры по защите жизни и здоровья работников, в том числе на случай аварии/инцидента;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своевременно и в установленном порядке осуществлять мероприятия по внесению изменений в реестр выданных лицензий;</w:t>
      </w:r>
    </w:p>
    <w:p w:rsidR="00C936DF" w:rsidRPr="003735CF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CF">
        <w:rPr>
          <w:rFonts w:ascii="Times New Roman" w:hAnsi="Times New Roman" w:cs="Times New Roman"/>
          <w:sz w:val="28"/>
          <w:szCs w:val="28"/>
        </w:rPr>
        <w:t>своевременно устранять имеющиеся нарушения, принимать меры по их профилактике, а также недопущению нарушений.</w:t>
      </w:r>
    </w:p>
    <w:p w:rsidR="00AE1D3D" w:rsidRPr="007C67AB" w:rsidRDefault="00AE1D3D" w:rsidP="00C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1C7A89"/>
    <w:rsid w:val="001E3F64"/>
    <w:rsid w:val="00255133"/>
    <w:rsid w:val="0026342F"/>
    <w:rsid w:val="002A1B13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836B29"/>
    <w:rsid w:val="00952A4C"/>
    <w:rsid w:val="00A53A0B"/>
    <w:rsid w:val="00AE1D3D"/>
    <w:rsid w:val="00B27F02"/>
    <w:rsid w:val="00C936DF"/>
    <w:rsid w:val="00CD47CB"/>
    <w:rsid w:val="00D177C3"/>
    <w:rsid w:val="00D4455C"/>
    <w:rsid w:val="00E52A9E"/>
    <w:rsid w:val="00E648E0"/>
    <w:rsid w:val="00EC2392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13</cp:revision>
  <cp:lastPrinted>2018-09-25T06:44:00Z</cp:lastPrinted>
  <dcterms:created xsi:type="dcterms:W3CDTF">2022-03-05T08:35:00Z</dcterms:created>
  <dcterms:modified xsi:type="dcterms:W3CDTF">2024-04-08T06:21:00Z</dcterms:modified>
</cp:coreProperties>
</file>