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34"/>
        <w:gridCol w:w="6520"/>
        <w:gridCol w:w="7732"/>
      </w:tblGrid>
      <w:tr w:rsidR="00270CD5" w:rsidTr="00270CD5">
        <w:tc>
          <w:tcPr>
            <w:tcW w:w="534" w:type="dxa"/>
          </w:tcPr>
          <w:p w:rsidR="00270CD5" w:rsidRPr="004745D5" w:rsidRDefault="00270CD5">
            <w:pPr>
              <w:rPr>
                <w:rFonts w:ascii="Times New Roman" w:hAnsi="Times New Roman" w:cs="Times New Roman"/>
              </w:rPr>
            </w:pPr>
            <w:r w:rsidRPr="004745D5">
              <w:rPr>
                <w:rFonts w:ascii="Times New Roman" w:hAnsi="Times New Roman" w:cs="Times New Roman"/>
              </w:rPr>
              <w:t xml:space="preserve">№ </w:t>
            </w:r>
            <w:proofErr w:type="gramStart"/>
            <w:r w:rsidRPr="004745D5">
              <w:rPr>
                <w:rFonts w:ascii="Times New Roman" w:hAnsi="Times New Roman" w:cs="Times New Roman"/>
              </w:rPr>
              <w:t>п</w:t>
            </w:r>
            <w:proofErr w:type="gramEnd"/>
            <w:r w:rsidRPr="004745D5">
              <w:rPr>
                <w:rFonts w:ascii="Times New Roman" w:hAnsi="Times New Roman" w:cs="Times New Roman"/>
              </w:rPr>
              <w:t>/п</w:t>
            </w:r>
          </w:p>
        </w:tc>
        <w:tc>
          <w:tcPr>
            <w:tcW w:w="6520" w:type="dxa"/>
          </w:tcPr>
          <w:p w:rsidR="00270CD5" w:rsidRPr="004745D5" w:rsidRDefault="00270CD5">
            <w:pPr>
              <w:rPr>
                <w:rFonts w:ascii="Times New Roman" w:hAnsi="Times New Roman" w:cs="Times New Roman"/>
              </w:rPr>
            </w:pPr>
            <w:r w:rsidRPr="004745D5">
              <w:rPr>
                <w:rFonts w:ascii="Times New Roman" w:hAnsi="Times New Roman" w:cs="Times New Roman"/>
              </w:rPr>
              <w:t>Вопрос</w:t>
            </w:r>
          </w:p>
        </w:tc>
        <w:tc>
          <w:tcPr>
            <w:tcW w:w="7732" w:type="dxa"/>
          </w:tcPr>
          <w:p w:rsidR="00270CD5" w:rsidRPr="004745D5" w:rsidRDefault="00270CD5">
            <w:pPr>
              <w:rPr>
                <w:rFonts w:ascii="Times New Roman" w:hAnsi="Times New Roman" w:cs="Times New Roman"/>
              </w:rPr>
            </w:pPr>
            <w:r w:rsidRPr="004745D5">
              <w:rPr>
                <w:rFonts w:ascii="Times New Roman" w:hAnsi="Times New Roman" w:cs="Times New Roman"/>
              </w:rPr>
              <w:t>Ответ</w:t>
            </w:r>
          </w:p>
        </w:tc>
      </w:tr>
      <w:tr w:rsidR="00270CD5" w:rsidTr="00270CD5">
        <w:tc>
          <w:tcPr>
            <w:tcW w:w="534" w:type="dxa"/>
          </w:tcPr>
          <w:p w:rsidR="00270CD5" w:rsidRPr="004745D5" w:rsidRDefault="00270CD5">
            <w:pPr>
              <w:rPr>
                <w:rFonts w:ascii="Times New Roman" w:hAnsi="Times New Roman" w:cs="Times New Roman"/>
              </w:rPr>
            </w:pPr>
            <w:r w:rsidRPr="004745D5">
              <w:rPr>
                <w:rFonts w:ascii="Times New Roman" w:hAnsi="Times New Roman" w:cs="Times New Roman"/>
              </w:rPr>
              <w:t>1</w:t>
            </w:r>
          </w:p>
        </w:tc>
        <w:tc>
          <w:tcPr>
            <w:tcW w:w="6520" w:type="dxa"/>
          </w:tcPr>
          <w:p w:rsidR="00270CD5" w:rsidRPr="002731ED" w:rsidRDefault="00270CD5" w:rsidP="00270CD5">
            <w:pPr>
              <w:rPr>
                <w:rFonts w:ascii="Times New Roman" w:hAnsi="Times New Roman" w:cs="Times New Roman"/>
              </w:rPr>
            </w:pPr>
            <w:r w:rsidRPr="002731ED">
              <w:rPr>
                <w:rFonts w:ascii="Times New Roman" w:hAnsi="Times New Roman" w:cs="Times New Roman"/>
              </w:rPr>
              <w:t xml:space="preserve">Руководитель направления по работе с СУГ </w:t>
            </w:r>
            <w:proofErr w:type="spellStart"/>
            <w:r w:rsidRPr="002731ED">
              <w:rPr>
                <w:rFonts w:ascii="Times New Roman" w:hAnsi="Times New Roman" w:cs="Times New Roman"/>
              </w:rPr>
              <w:t>Авксёнов</w:t>
            </w:r>
            <w:proofErr w:type="spellEnd"/>
            <w:r w:rsidRPr="002731ED">
              <w:rPr>
                <w:rFonts w:ascii="Times New Roman" w:hAnsi="Times New Roman" w:cs="Times New Roman"/>
              </w:rPr>
              <w:t xml:space="preserve"> Игорь Евгеньевич ООО "ГСМ-Авто", ИНН 6658469650</w:t>
            </w:r>
          </w:p>
          <w:p w:rsidR="00270CD5" w:rsidRPr="002731ED" w:rsidRDefault="00270CD5" w:rsidP="00270CD5">
            <w:pPr>
              <w:rPr>
                <w:rFonts w:ascii="Times New Roman" w:hAnsi="Times New Roman" w:cs="Times New Roman"/>
              </w:rPr>
            </w:pPr>
            <w:r w:rsidRPr="002731ED">
              <w:rPr>
                <w:rFonts w:ascii="Times New Roman" w:hAnsi="Times New Roman" w:cs="Times New Roman"/>
              </w:rPr>
              <w:t xml:space="preserve">620014, Свердловская Область, г. Екатеринбург, ул. Походная, д. 76, </w:t>
            </w:r>
          </w:p>
          <w:p w:rsidR="002731ED" w:rsidRPr="002731ED" w:rsidRDefault="002731ED" w:rsidP="00270CD5">
            <w:pPr>
              <w:ind w:firstLine="742"/>
              <w:rPr>
                <w:rFonts w:ascii="Times New Roman" w:hAnsi="Times New Roman" w:cs="Times New Roman"/>
              </w:rPr>
            </w:pPr>
            <w:r w:rsidRPr="002731ED">
              <w:rPr>
                <w:rFonts w:ascii="Times New Roman" w:hAnsi="Times New Roman" w:cs="Times New Roman"/>
              </w:rPr>
              <w:t>Вопрос:</w:t>
            </w:r>
          </w:p>
          <w:p w:rsidR="00270CD5" w:rsidRPr="004745D5" w:rsidRDefault="00270CD5" w:rsidP="00270CD5">
            <w:pPr>
              <w:ind w:firstLine="742"/>
              <w:rPr>
                <w:rFonts w:ascii="Times New Roman" w:hAnsi="Times New Roman" w:cs="Times New Roman"/>
              </w:rPr>
            </w:pPr>
            <w:r w:rsidRPr="002731ED">
              <w:rPr>
                <w:rFonts w:ascii="Times New Roman" w:hAnsi="Times New Roman" w:cs="Times New Roman"/>
              </w:rPr>
              <w:t>Здравствуйте! Прошу рассмотреть вопрос о постановке на учет ОРПД с рабочим давлением по документации производителя в 1,57 МПа. По отнесению к классу опасности 3 или 4. В регионах практика разная. Где-то АГЗС относят к 4 классу, у нас в регионе к 3-му.</w:t>
            </w:r>
            <w:bookmarkStart w:id="0" w:name="_GoBack"/>
            <w:bookmarkEnd w:id="0"/>
          </w:p>
        </w:tc>
        <w:tc>
          <w:tcPr>
            <w:tcW w:w="7732" w:type="dxa"/>
          </w:tcPr>
          <w:p w:rsidR="00BE1C2A" w:rsidRPr="00BE1C2A" w:rsidRDefault="00BE1C2A" w:rsidP="00BE1C2A">
            <w:pPr>
              <w:rPr>
                <w:rFonts w:ascii="Times New Roman" w:hAnsi="Times New Roman" w:cs="Times New Roman"/>
              </w:rPr>
            </w:pPr>
            <w:r w:rsidRPr="00BE1C2A">
              <w:rPr>
                <w:rFonts w:ascii="Times New Roman" w:hAnsi="Times New Roman" w:cs="Times New Roman"/>
              </w:rPr>
              <w:t>Требования к проектированию и изготовлению сосудов для хранения и транспортирования сжиженных углеводородных газов (далее – СУГ) в настоящее время установлены техническим регламентом Таможенного союза «О безопасности оборудования, работающего под избыточным давлением» (</w:t>
            </w:r>
            <w:proofErr w:type="gramStart"/>
            <w:r w:rsidRPr="00BE1C2A">
              <w:rPr>
                <w:rFonts w:ascii="Times New Roman" w:hAnsi="Times New Roman" w:cs="Times New Roman"/>
              </w:rPr>
              <w:t>ТР</w:t>
            </w:r>
            <w:proofErr w:type="gramEnd"/>
            <w:r w:rsidRPr="00BE1C2A">
              <w:rPr>
                <w:rFonts w:ascii="Times New Roman" w:hAnsi="Times New Roman" w:cs="Times New Roman"/>
              </w:rPr>
              <w:t xml:space="preserve"> ТС 032/2013), принятым Решением Совета Евразийской экономической комиссии от 02.07.2013 № 41, вступившим в силу с 01.02.2014. Область применения </w:t>
            </w:r>
            <w:proofErr w:type="gramStart"/>
            <w:r w:rsidRPr="00BE1C2A">
              <w:rPr>
                <w:rFonts w:ascii="Times New Roman" w:hAnsi="Times New Roman" w:cs="Times New Roman"/>
              </w:rPr>
              <w:t>ТР</w:t>
            </w:r>
            <w:proofErr w:type="gramEnd"/>
            <w:r w:rsidRPr="00BE1C2A">
              <w:rPr>
                <w:rFonts w:ascii="Times New Roman" w:hAnsi="Times New Roman" w:cs="Times New Roman"/>
              </w:rPr>
              <w:t xml:space="preserve"> ТС 032/2013 определена пунктами 2 и 3 ТР ТС 032/2013, классификация оборудования по категориям опасности установлена в приложении 1 к ТР ТС 032/2013, в том числе при указании значений давления в тексте ТР ТС 032/2013 применены единицы измерения, установленные международной системой измерений СИ – паскаль (Па), </w:t>
            </w:r>
            <w:proofErr w:type="spellStart"/>
            <w:r w:rsidRPr="00BE1C2A">
              <w:rPr>
                <w:rFonts w:ascii="Times New Roman" w:hAnsi="Times New Roman" w:cs="Times New Roman"/>
              </w:rPr>
              <w:t>мегапаскаль</w:t>
            </w:r>
            <w:proofErr w:type="spellEnd"/>
            <w:r w:rsidRPr="00BE1C2A">
              <w:rPr>
                <w:rFonts w:ascii="Times New Roman" w:hAnsi="Times New Roman" w:cs="Times New Roman"/>
              </w:rPr>
              <w:t xml:space="preserve"> (МПа). В пункте 21 </w:t>
            </w:r>
            <w:proofErr w:type="gramStart"/>
            <w:r w:rsidRPr="00BE1C2A">
              <w:rPr>
                <w:rFonts w:ascii="Times New Roman" w:hAnsi="Times New Roman" w:cs="Times New Roman"/>
              </w:rPr>
              <w:t>ТР</w:t>
            </w:r>
            <w:proofErr w:type="gramEnd"/>
            <w:r w:rsidRPr="00BE1C2A">
              <w:rPr>
                <w:rFonts w:ascii="Times New Roman" w:hAnsi="Times New Roman" w:cs="Times New Roman"/>
              </w:rPr>
              <w:t xml:space="preserve"> ТС 032/2013 установлены требования к информации, которую должен указать изготовитель в паспорте сосуда, в том числе рабочее давление МПа (кгс/см2). В соответствии с установленными в приложении 2 к </w:t>
            </w:r>
            <w:proofErr w:type="gramStart"/>
            <w:r w:rsidRPr="00BE1C2A">
              <w:rPr>
                <w:rFonts w:ascii="Times New Roman" w:hAnsi="Times New Roman" w:cs="Times New Roman"/>
              </w:rPr>
              <w:t>ТР</w:t>
            </w:r>
            <w:proofErr w:type="gramEnd"/>
            <w:r w:rsidRPr="00BE1C2A">
              <w:rPr>
                <w:rFonts w:ascii="Times New Roman" w:hAnsi="Times New Roman" w:cs="Times New Roman"/>
              </w:rPr>
              <w:t xml:space="preserve"> ТС 032/2013 требованиями к безопасности оборудования, работающего под избыточным давлением, при его проектировании (разработке) должны быть учтены: нагрузки, действующие на внутреннюю и наружную поверхность; температуры окружающей и рабочей среды; давление в рабочих условиях и в условиях испытаний с учетом веса содержимого; инерционные нагрузки при движении и другие прогнозируемые факторы, влияющие на прочность оборудования. При этом также устанавливаются технические эксплуатационные характеристики, </w:t>
            </w:r>
            <w:proofErr w:type="spellStart"/>
            <w:r w:rsidRPr="00BE1C2A">
              <w:rPr>
                <w:rFonts w:ascii="Times New Roman" w:hAnsi="Times New Roman" w:cs="Times New Roman"/>
              </w:rPr>
              <w:t>минимизирующие</w:t>
            </w:r>
            <w:proofErr w:type="spellEnd"/>
            <w:r w:rsidRPr="00BE1C2A">
              <w:rPr>
                <w:rFonts w:ascii="Times New Roman" w:hAnsi="Times New Roman" w:cs="Times New Roman"/>
              </w:rPr>
              <w:t xml:space="preserve"> возможность возникновения инцидента, аварии при эксплуатации оборудования. В связи с этим при проектировании сосуда, предназначенного для работы под давлением конкретной рабочей среды, необходимо учитывать требования, установленные к ней соответствующими нормативными документами. Согласно пункту 35 </w:t>
            </w:r>
            <w:proofErr w:type="gramStart"/>
            <w:r w:rsidRPr="00BE1C2A">
              <w:rPr>
                <w:rFonts w:ascii="Times New Roman" w:hAnsi="Times New Roman" w:cs="Times New Roman"/>
              </w:rPr>
              <w:t>ТР</w:t>
            </w:r>
            <w:proofErr w:type="gramEnd"/>
            <w:r w:rsidRPr="00BE1C2A">
              <w:rPr>
                <w:rFonts w:ascii="Times New Roman" w:hAnsi="Times New Roman" w:cs="Times New Roman"/>
              </w:rPr>
              <w:t xml:space="preserve"> ТС 032/2013 соответствие оборудования требованиям данного технического регламента обеспечивается путем непосредственного выполнения этих требований либо путем выполнения требований стандартов, включенных в перечень стандартов, в результате применения которых на добровольной основе обеспечивается соблюдение требований ТР ТС 032/2013. В указанный перечень стандартов </w:t>
            </w:r>
            <w:proofErr w:type="gramStart"/>
            <w:r w:rsidRPr="00BE1C2A">
              <w:rPr>
                <w:rFonts w:ascii="Times New Roman" w:hAnsi="Times New Roman" w:cs="Times New Roman"/>
              </w:rPr>
              <w:t>ТР</w:t>
            </w:r>
            <w:proofErr w:type="gramEnd"/>
            <w:r w:rsidRPr="00BE1C2A">
              <w:rPr>
                <w:rFonts w:ascii="Times New Roman" w:hAnsi="Times New Roman" w:cs="Times New Roman"/>
              </w:rPr>
              <w:t xml:space="preserve"> ТС 032/2013, а также в перечень стандартов, применяемых для обеспечения соблюдения требований технического регламента Таможенного союза «О безопасности колесных транспортных </w:t>
            </w:r>
            <w:r w:rsidRPr="00BE1C2A">
              <w:rPr>
                <w:rFonts w:ascii="Times New Roman" w:hAnsi="Times New Roman" w:cs="Times New Roman"/>
              </w:rPr>
              <w:lastRenderedPageBreak/>
              <w:t xml:space="preserve">средств» (ТР ТС 018/2011), утвержденный Решением Комиссии Таможенного союза от 09.12.2011 № 877, включен ГОСТ 21561 «Автоцистерны для транспортирования сжиженных углеводородных газов на давление до 1,8 МПа. Общие технические условия», в соответствии с которым в настоящее время предприятия-изготовители выпускают автоцистерны для СУГ с давлением до 1,8 МПа. Автоцистерны для транспортирования СУГ более раннего выпуска производились с рабочим давлением 1,6 МПа. Помимо обеспечения технических условий, установленных стандартом, значения расчетного и максимального рабочего давлений для конкретной модели сосуда изготовитель подтверждает расчетами для обеспечения необходимого запаса прочности с учетом вышеперечисленных факторов, влияющих на прочность оборудования. </w:t>
            </w:r>
          </w:p>
          <w:p w:rsidR="00BE1C2A" w:rsidRPr="00BE1C2A" w:rsidRDefault="00BE1C2A" w:rsidP="00BE1C2A">
            <w:pPr>
              <w:rPr>
                <w:rFonts w:ascii="Times New Roman" w:hAnsi="Times New Roman" w:cs="Times New Roman"/>
              </w:rPr>
            </w:pPr>
            <w:r w:rsidRPr="00BE1C2A">
              <w:rPr>
                <w:rFonts w:ascii="Times New Roman" w:hAnsi="Times New Roman" w:cs="Times New Roman"/>
              </w:rPr>
              <w:t xml:space="preserve">Кроме этого, требования к применяемым в качестве топлива для коммунально-бытового потребления, моторного топлива для автомобильного транспорта, а также в промышленных целях СУГ установлены ГОСТ </w:t>
            </w:r>
            <w:proofErr w:type="gramStart"/>
            <w:r w:rsidRPr="00BE1C2A">
              <w:rPr>
                <w:rFonts w:ascii="Times New Roman" w:hAnsi="Times New Roman" w:cs="Times New Roman"/>
              </w:rPr>
              <w:t>Р</w:t>
            </w:r>
            <w:proofErr w:type="gramEnd"/>
            <w:r w:rsidRPr="00BE1C2A">
              <w:rPr>
                <w:rFonts w:ascii="Times New Roman" w:hAnsi="Times New Roman" w:cs="Times New Roman"/>
              </w:rPr>
              <w:t xml:space="preserve"> 52087-2003 «Газы углеводородные сжиженные топливные. Технические условия», в котором в числе физико-химических и эксплуатационных показателей СУГ определено значение избыточного давления насыщенных паров СУГ не более 1,6 МПа. С целью обеспечения требований </w:t>
            </w:r>
            <w:proofErr w:type="gramStart"/>
            <w:r w:rsidRPr="00BE1C2A">
              <w:rPr>
                <w:rFonts w:ascii="Times New Roman" w:hAnsi="Times New Roman" w:cs="Times New Roman"/>
              </w:rPr>
              <w:t>ТР</w:t>
            </w:r>
            <w:proofErr w:type="gramEnd"/>
            <w:r w:rsidRPr="00BE1C2A">
              <w:rPr>
                <w:rFonts w:ascii="Times New Roman" w:hAnsi="Times New Roman" w:cs="Times New Roman"/>
              </w:rPr>
              <w:t xml:space="preserve"> ТС 032/2013 к безопасности оборудования, работающего под избыточным давлением, и минимизации рисков возникновения инцидента, аварии при его эксплуатации, максимальное значение рабочего давления сосудов-автоцистерн для транспортирования СУГ устанавливается и указывается в паспорте изготовителем сосуда и не может быть менее максимального значения давления насыщенных паров СУГ, установленного ГОСТ Р 52087-2003, т.е. 1,6 МПа. </w:t>
            </w:r>
            <w:proofErr w:type="gramStart"/>
            <w:r w:rsidRPr="00BE1C2A">
              <w:rPr>
                <w:rFonts w:ascii="Times New Roman" w:hAnsi="Times New Roman" w:cs="Times New Roman"/>
              </w:rPr>
              <w:t>Принятие экспертной организацией решения о снижении значения рабочего давления сосудов-автоцистерн для транспортирования СУГ менее 1,6 МПа в процессе эксплуатации в случае выявления дефектов, влияющих на прочность сосуда, по результатам технического освидетельствования или экспертизы промышленной безопасности уменьшает уровень безопасности сосуда ниже установленного изготовителем, что не допустимо, так как с учетом вышеизложенного и условий эксплуатации автоцистерны не позволяет сделать положительный вывод о</w:t>
            </w:r>
            <w:proofErr w:type="gramEnd"/>
            <w:r w:rsidRPr="00BE1C2A">
              <w:rPr>
                <w:rFonts w:ascii="Times New Roman" w:hAnsi="Times New Roman" w:cs="Times New Roman"/>
              </w:rPr>
              <w:t xml:space="preserve"> ее </w:t>
            </w:r>
            <w:proofErr w:type="gramStart"/>
            <w:r w:rsidRPr="00BE1C2A">
              <w:rPr>
                <w:rFonts w:ascii="Times New Roman" w:hAnsi="Times New Roman" w:cs="Times New Roman"/>
              </w:rPr>
              <w:t>соответствии</w:t>
            </w:r>
            <w:proofErr w:type="gramEnd"/>
            <w:r w:rsidRPr="00BE1C2A">
              <w:rPr>
                <w:rFonts w:ascii="Times New Roman" w:hAnsi="Times New Roman" w:cs="Times New Roman"/>
              </w:rPr>
              <w:t xml:space="preserve"> требованиям промышленной безопасности. В ином случае принятие указанного решения о снижении давления без каких-либо оснований по инициативе эксплуатирующей организации незаконно, так как экспертная и эксплуатирующая организации не являются изготовителем данного сосуда и не правомочны изменять его </w:t>
            </w:r>
            <w:r w:rsidRPr="00BE1C2A">
              <w:rPr>
                <w:rFonts w:ascii="Times New Roman" w:hAnsi="Times New Roman" w:cs="Times New Roman"/>
              </w:rPr>
              <w:lastRenderedPageBreak/>
              <w:t>паспортные технические характеристики, установленные изготовителем.</w:t>
            </w:r>
          </w:p>
          <w:p w:rsidR="00BE1C2A" w:rsidRPr="00BE1C2A" w:rsidRDefault="00BE1C2A" w:rsidP="00BE1C2A">
            <w:pPr>
              <w:rPr>
                <w:rFonts w:ascii="Times New Roman" w:hAnsi="Times New Roman" w:cs="Times New Roman"/>
              </w:rPr>
            </w:pPr>
            <w:r w:rsidRPr="00BE1C2A">
              <w:rPr>
                <w:rFonts w:ascii="Times New Roman" w:hAnsi="Times New Roman" w:cs="Times New Roman"/>
              </w:rPr>
              <w:t>При указании в тексте давлений в единицах (МПа и кгс/см</w:t>
            </w:r>
            <w:proofErr w:type="gramStart"/>
            <w:r w:rsidRPr="00BE1C2A">
              <w:rPr>
                <w:rFonts w:ascii="Times New Roman" w:hAnsi="Times New Roman" w:cs="Times New Roman"/>
              </w:rPr>
              <w:t>2</w:t>
            </w:r>
            <w:proofErr w:type="gramEnd"/>
            <w:r w:rsidRPr="00BE1C2A">
              <w:rPr>
                <w:rFonts w:ascii="Times New Roman" w:hAnsi="Times New Roman" w:cs="Times New Roman"/>
              </w:rPr>
              <w:t>) двух систем измерений (СИ и СГС) их значения приведены не с точностью до тысячных, а с округлением, например, 0,07 МПа (0,7 кгс/см2). Применение на протяжении длительного периода времени практики перевода единиц измерения давления из кгс/см</w:t>
            </w:r>
            <w:proofErr w:type="gramStart"/>
            <w:r w:rsidRPr="00BE1C2A">
              <w:rPr>
                <w:rFonts w:ascii="Times New Roman" w:hAnsi="Times New Roman" w:cs="Times New Roman"/>
              </w:rPr>
              <w:t>2</w:t>
            </w:r>
            <w:proofErr w:type="gramEnd"/>
            <w:r w:rsidRPr="00BE1C2A">
              <w:rPr>
                <w:rFonts w:ascii="Times New Roman" w:hAnsi="Times New Roman" w:cs="Times New Roman"/>
              </w:rPr>
              <w:t xml:space="preserve"> в МПа с округлением до целого значения при эксплуатации сосудов объясняется тем, что манометры применяемые для контроля в сосуде давления СУГ не обеспечивают возможности более точного измерения его значений, так как их погрешность (класс точности – 2,5) превышает разницу между единицами измерения систем СИ и СГС при более точном их </w:t>
            </w:r>
            <w:proofErr w:type="gramStart"/>
            <w:r w:rsidRPr="00BE1C2A">
              <w:rPr>
                <w:rFonts w:ascii="Times New Roman" w:hAnsi="Times New Roman" w:cs="Times New Roman"/>
              </w:rPr>
              <w:t>переводе</w:t>
            </w:r>
            <w:proofErr w:type="gramEnd"/>
            <w:r w:rsidRPr="00BE1C2A">
              <w:rPr>
                <w:rFonts w:ascii="Times New Roman" w:hAnsi="Times New Roman" w:cs="Times New Roman"/>
              </w:rPr>
              <w:t xml:space="preserve">. В связи с чем, указание в паспортах сосудов значений давления СУГ,                 не соответствующих техническим возможностям применяемых для его измерения манометров, а также использование их при разработке и утверждении эксплуатирующей организацией производственных инструкций по режиму работы и безопасному обслуживанию сосудов, </w:t>
            </w:r>
            <w:proofErr w:type="gramStart"/>
            <w:r w:rsidRPr="00BE1C2A">
              <w:rPr>
                <w:rFonts w:ascii="Times New Roman" w:hAnsi="Times New Roman" w:cs="Times New Roman"/>
              </w:rPr>
              <w:t>устанавливает условия</w:t>
            </w:r>
            <w:proofErr w:type="gramEnd"/>
            <w:r w:rsidRPr="00BE1C2A">
              <w:rPr>
                <w:rFonts w:ascii="Times New Roman" w:hAnsi="Times New Roman" w:cs="Times New Roman"/>
              </w:rPr>
              <w:t xml:space="preserve">, не выполнимые при эксплуатации. Указание                     в паспорте рабочего давления 1,57 МПа однозначно не свидетельствует, что фактически организация не будет допускать достижения давления до 1,6 МПа (включительно) и более; рабочее давление, как усматривается из материалов дела (определение Верховного суда Российской Федерации от 22.04.2019 № 309-ЭС19-5469 г. Москва), указывается изготовителем на основании согласования с заказчиком; рабочее давление сосудов-автоцистерн для транспортировки сжиженных углеводородных газов не может быть менее максимального значения давления насыщенных паров сжиженных 4 углеводородных газов (СУГ), установленного ГОСТ </w:t>
            </w:r>
            <w:proofErr w:type="gramStart"/>
            <w:r w:rsidRPr="00BE1C2A">
              <w:rPr>
                <w:rFonts w:ascii="Times New Roman" w:hAnsi="Times New Roman" w:cs="Times New Roman"/>
              </w:rPr>
              <w:t>Р</w:t>
            </w:r>
            <w:proofErr w:type="gramEnd"/>
            <w:r w:rsidRPr="00BE1C2A">
              <w:rPr>
                <w:rFonts w:ascii="Times New Roman" w:hAnsi="Times New Roman" w:cs="Times New Roman"/>
              </w:rPr>
              <w:t xml:space="preserve"> 52087-2003, то есть 1,6 МПа (включительно) с учетом технической характеристики максимальной рабочей температуры спорных сосудов +45 °C.</w:t>
            </w:r>
          </w:p>
          <w:p w:rsidR="00BE1C2A" w:rsidRPr="00BE1C2A" w:rsidRDefault="00BE1C2A" w:rsidP="00BE1C2A">
            <w:pPr>
              <w:rPr>
                <w:rFonts w:ascii="Times New Roman" w:hAnsi="Times New Roman" w:cs="Times New Roman"/>
              </w:rPr>
            </w:pPr>
            <w:r w:rsidRPr="00BE1C2A">
              <w:rPr>
                <w:rFonts w:ascii="Times New Roman" w:hAnsi="Times New Roman" w:cs="Times New Roman"/>
              </w:rPr>
              <w:t>Характеристика ОПО определяется наличием оборудования и веществами, применяемыми на ОПО, если Верховным Судом установлено, что рабочее давление не может быть менее 1,6 МПа, соответственно рабочее давление оборудования должно иметь такие же параметры.</w:t>
            </w:r>
          </w:p>
          <w:p w:rsidR="00270CD5" w:rsidRPr="004745D5" w:rsidRDefault="00BE1C2A" w:rsidP="00BE1C2A">
            <w:pPr>
              <w:rPr>
                <w:rFonts w:ascii="Times New Roman" w:hAnsi="Times New Roman" w:cs="Times New Roman"/>
              </w:rPr>
            </w:pPr>
            <w:proofErr w:type="gramStart"/>
            <w:r w:rsidRPr="00BE1C2A">
              <w:rPr>
                <w:rFonts w:ascii="Times New Roman" w:hAnsi="Times New Roman" w:cs="Times New Roman"/>
              </w:rPr>
              <w:t xml:space="preserve">На основании вышеизложенного, в соответствии с п. 5 приложения 2 к Федеральному закону от 21.07.1997 № 116-ФЗ «О промышленной безопасности опасных производственных объектов» для опасных производственных объектов, на которых применяется оборудование, работающее под избыточным давлением 1,6 </w:t>
            </w:r>
            <w:proofErr w:type="spellStart"/>
            <w:r w:rsidRPr="00BE1C2A">
              <w:rPr>
                <w:rFonts w:ascii="Times New Roman" w:hAnsi="Times New Roman" w:cs="Times New Roman"/>
              </w:rPr>
              <w:t>мегапаскаля</w:t>
            </w:r>
            <w:proofErr w:type="spellEnd"/>
            <w:r w:rsidRPr="00BE1C2A">
              <w:rPr>
                <w:rFonts w:ascii="Times New Roman" w:hAnsi="Times New Roman" w:cs="Times New Roman"/>
              </w:rPr>
              <w:t xml:space="preserve"> и более                      </w:t>
            </w:r>
            <w:r w:rsidRPr="00BE1C2A">
              <w:rPr>
                <w:rFonts w:ascii="Times New Roman" w:hAnsi="Times New Roman" w:cs="Times New Roman"/>
              </w:rPr>
              <w:lastRenderedPageBreak/>
              <w:t>(за исключением оборудования автозаправочных станций, предназначенных для заправки транспортных средств природным газом)  устанавливается III класс опасности.</w:t>
            </w:r>
            <w:proofErr w:type="gramEnd"/>
          </w:p>
        </w:tc>
      </w:tr>
      <w:tr w:rsidR="00270CD5" w:rsidTr="00270CD5">
        <w:tc>
          <w:tcPr>
            <w:tcW w:w="534" w:type="dxa"/>
          </w:tcPr>
          <w:p w:rsidR="00270CD5" w:rsidRPr="00311372" w:rsidRDefault="00270CD5">
            <w:pPr>
              <w:rPr>
                <w:rFonts w:ascii="Times New Roman" w:hAnsi="Times New Roman" w:cs="Times New Roman"/>
              </w:rPr>
            </w:pPr>
            <w:r w:rsidRPr="00311372">
              <w:rPr>
                <w:rFonts w:ascii="Times New Roman" w:hAnsi="Times New Roman" w:cs="Times New Roman"/>
              </w:rPr>
              <w:lastRenderedPageBreak/>
              <w:t>2</w:t>
            </w:r>
          </w:p>
        </w:tc>
        <w:tc>
          <w:tcPr>
            <w:tcW w:w="6520" w:type="dxa"/>
          </w:tcPr>
          <w:p w:rsidR="00270CD5" w:rsidRPr="002731ED" w:rsidRDefault="00270CD5" w:rsidP="00270CD5">
            <w:pPr>
              <w:rPr>
                <w:rFonts w:ascii="Times New Roman" w:hAnsi="Times New Roman" w:cs="Times New Roman"/>
              </w:rPr>
            </w:pPr>
            <w:r w:rsidRPr="002731ED">
              <w:rPr>
                <w:rFonts w:ascii="Times New Roman" w:hAnsi="Times New Roman" w:cs="Times New Roman"/>
              </w:rPr>
              <w:t>АКЦИОНЕРНОЕ ОБЩЕСТВО ИНСТИТУТ "УРАЛГИПРОРУДА" 6660001160</w:t>
            </w:r>
          </w:p>
          <w:p w:rsidR="000E6FAF" w:rsidRPr="002731ED" w:rsidRDefault="000E6FAF" w:rsidP="00270CD5">
            <w:pPr>
              <w:rPr>
                <w:rFonts w:ascii="Times New Roman" w:hAnsi="Times New Roman" w:cs="Times New Roman"/>
              </w:rPr>
            </w:pPr>
          </w:p>
          <w:p w:rsidR="00854AAC" w:rsidRDefault="00854AAC" w:rsidP="00270CD5">
            <w:pPr>
              <w:ind w:firstLine="742"/>
              <w:rPr>
                <w:rFonts w:ascii="Times New Roman" w:hAnsi="Times New Roman" w:cs="Times New Roman"/>
              </w:rPr>
            </w:pPr>
            <w:r>
              <w:rPr>
                <w:rFonts w:ascii="Times New Roman" w:hAnsi="Times New Roman" w:cs="Times New Roman"/>
              </w:rPr>
              <w:t>Вопрос:</w:t>
            </w:r>
          </w:p>
          <w:p w:rsidR="00270CD5" w:rsidRPr="002731ED" w:rsidRDefault="00270CD5" w:rsidP="00270CD5">
            <w:pPr>
              <w:ind w:firstLine="742"/>
              <w:rPr>
                <w:rFonts w:ascii="Times New Roman" w:hAnsi="Times New Roman" w:cs="Times New Roman"/>
              </w:rPr>
            </w:pPr>
            <w:r w:rsidRPr="002731ED">
              <w:rPr>
                <w:rFonts w:ascii="Times New Roman" w:hAnsi="Times New Roman" w:cs="Times New Roman"/>
              </w:rPr>
              <w:t xml:space="preserve">Вследствие различных подходов территориальных отделов в части согласования уточненных границ горного отвода прошу раскрыть, какие объекты и сооружения должны включаться в границы горного отвода согласно п.8: </w:t>
            </w:r>
            <w:proofErr w:type="gramStart"/>
            <w:r w:rsidRPr="002731ED">
              <w:rPr>
                <w:rFonts w:ascii="Times New Roman" w:hAnsi="Times New Roman" w:cs="Times New Roman"/>
              </w:rPr>
              <w:t>«При обосновании границ горного отвода учитываются технические границы горных работ, которые включают предварительные границы горного отвода, проектные контуры границ горных разработок, горных выработок и объектов (сооружений), связанных с пользованием недрами, границы безопасного ведения горных и взрывных работ, эксплуатации подземных и наземных сооружений и объектов, пространственные контуры месторождения полезных ископаемых и поставленных на государственный баланс запасов полезных ископаемых, контуры предохранительных целиков</w:t>
            </w:r>
            <w:proofErr w:type="gramEnd"/>
            <w:r w:rsidRPr="002731ED">
              <w:rPr>
                <w:rFonts w:ascii="Times New Roman" w:hAnsi="Times New Roman" w:cs="Times New Roman"/>
              </w:rPr>
              <w:t xml:space="preserve"> </w:t>
            </w:r>
            <w:proofErr w:type="gramStart"/>
            <w:r w:rsidRPr="002731ED">
              <w:rPr>
                <w:rFonts w:ascii="Times New Roman" w:hAnsi="Times New Roman" w:cs="Times New Roman"/>
              </w:rPr>
              <w:t>под природными объектами, зданиями, сооружениями, горными выработками (далее - технические границы горных работ), а также зоны охраны от вредного влияния горных разработок, сдвижения горных пород и земной поверхности, охранные зоны, зоны округов горно-санитарной охраны, участки застройки площадей залегания полезных ископаемых и другие факторы, влияющие на состояние недр, земной поверхности и расположенных на ней объектов в связи с процессом геологического изучения и</w:t>
            </w:r>
            <w:proofErr w:type="gramEnd"/>
            <w:r w:rsidRPr="002731ED">
              <w:rPr>
                <w:rFonts w:ascii="Times New Roman" w:hAnsi="Times New Roman" w:cs="Times New Roman"/>
              </w:rPr>
              <w:t xml:space="preserve"> использования недр».</w:t>
            </w:r>
          </w:p>
          <w:p w:rsidR="002731ED" w:rsidRDefault="002731ED" w:rsidP="00270CD5">
            <w:pPr>
              <w:ind w:firstLine="742"/>
              <w:rPr>
                <w:rFonts w:ascii="Times New Roman" w:hAnsi="Times New Roman" w:cs="Times New Roman"/>
              </w:rPr>
            </w:pPr>
            <w:r w:rsidRPr="002731ED">
              <w:rPr>
                <w:rFonts w:ascii="Times New Roman" w:hAnsi="Times New Roman" w:cs="Times New Roman"/>
              </w:rPr>
              <w:t>Вопрос:</w:t>
            </w:r>
          </w:p>
          <w:p w:rsidR="00270CD5" w:rsidRPr="002731ED" w:rsidRDefault="00270CD5" w:rsidP="00270CD5">
            <w:pPr>
              <w:ind w:firstLine="742"/>
              <w:rPr>
                <w:rFonts w:ascii="Times New Roman" w:hAnsi="Times New Roman" w:cs="Times New Roman"/>
              </w:rPr>
            </w:pPr>
            <w:r w:rsidRPr="002731ED">
              <w:rPr>
                <w:rFonts w:ascii="Times New Roman" w:hAnsi="Times New Roman" w:cs="Times New Roman"/>
              </w:rPr>
              <w:t>Прошу пояснить, должны ли включаться участки под размещения отвалов вскрышных пород</w:t>
            </w:r>
            <w:r w:rsidR="000E6FAF">
              <w:rPr>
                <w:rFonts w:ascii="Times New Roman" w:hAnsi="Times New Roman" w:cs="Times New Roman"/>
              </w:rPr>
              <w:t xml:space="preserve"> </w:t>
            </w:r>
            <w:r w:rsidRPr="002731ED">
              <w:rPr>
                <w:rFonts w:ascii="Times New Roman" w:hAnsi="Times New Roman" w:cs="Times New Roman"/>
              </w:rPr>
              <w:t>(объектов размещения отходов), складов полезных ископаемых, участков первичной переработк</w:t>
            </w:r>
            <w:proofErr w:type="gramStart"/>
            <w:r w:rsidRPr="002731ED">
              <w:rPr>
                <w:rFonts w:ascii="Times New Roman" w:hAnsi="Times New Roman" w:cs="Times New Roman"/>
              </w:rPr>
              <w:t>и(</w:t>
            </w:r>
            <w:proofErr w:type="gramEnd"/>
            <w:r w:rsidRPr="002731ED">
              <w:rPr>
                <w:rFonts w:ascii="Times New Roman" w:hAnsi="Times New Roman" w:cs="Times New Roman"/>
              </w:rPr>
              <w:t xml:space="preserve">дроблений, шихтовка, погрузка …), очистных сооружений, водоотводных сооружений и иных промышленных </w:t>
            </w:r>
            <w:r w:rsidRPr="002731ED">
              <w:rPr>
                <w:rFonts w:ascii="Times New Roman" w:hAnsi="Times New Roman" w:cs="Times New Roman"/>
              </w:rPr>
              <w:lastRenderedPageBreak/>
              <w:t>площадок вспомогательного назначения предусмотренных техническим проектом, в границы уточненного горного отвода(как факторы, влияющие на состояние земной поверхности) ?</w:t>
            </w:r>
          </w:p>
        </w:tc>
        <w:tc>
          <w:tcPr>
            <w:tcW w:w="7732" w:type="dxa"/>
          </w:tcPr>
          <w:p w:rsidR="00B4743A" w:rsidRPr="00311372" w:rsidRDefault="00B4743A" w:rsidP="00B4743A">
            <w:pPr>
              <w:rPr>
                <w:rFonts w:ascii="Times New Roman" w:hAnsi="Times New Roman" w:cs="Times New Roman"/>
              </w:rPr>
            </w:pPr>
            <w:proofErr w:type="gramStart"/>
            <w:r w:rsidRPr="00311372">
              <w:rPr>
                <w:rFonts w:ascii="Times New Roman" w:hAnsi="Times New Roman" w:cs="Times New Roman"/>
              </w:rPr>
              <w:lastRenderedPageBreak/>
              <w:t>В соответствии со статьей 7 Закона российской Федерации «О недрах» - 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w:t>
            </w:r>
            <w:proofErr w:type="gramEnd"/>
            <w:r w:rsidRPr="00311372">
              <w:rPr>
                <w:rFonts w:ascii="Times New Roman" w:hAnsi="Times New Roman" w:cs="Times New Roman"/>
              </w:rPr>
              <w:t xml:space="preserve"> и другие факторы, влияющие на состояние недр и земной поверхности в связи с процессом геологического изучения и использования недр.</w:t>
            </w:r>
          </w:p>
          <w:p w:rsidR="00B4743A" w:rsidRPr="00311372" w:rsidRDefault="00B4743A" w:rsidP="00B4743A">
            <w:pPr>
              <w:rPr>
                <w:rFonts w:ascii="Times New Roman" w:hAnsi="Times New Roman" w:cs="Times New Roman"/>
              </w:rPr>
            </w:pPr>
          </w:p>
          <w:p w:rsidR="00B4743A" w:rsidRPr="00311372" w:rsidRDefault="00B4743A" w:rsidP="00B4743A">
            <w:pPr>
              <w:rPr>
                <w:rFonts w:ascii="Times New Roman" w:hAnsi="Times New Roman" w:cs="Times New Roman"/>
              </w:rPr>
            </w:pPr>
            <w:r w:rsidRPr="00311372">
              <w:rPr>
                <w:rFonts w:ascii="Times New Roman" w:hAnsi="Times New Roman" w:cs="Times New Roman"/>
              </w:rPr>
              <w:t xml:space="preserve">В соответствии с требованием п. 10 Требований № 508, в границы горного отвода должны включаться участки недр с запасами, числящимися на государственном балансе запасов полезных </w:t>
            </w:r>
            <w:proofErr w:type="gramStart"/>
            <w:r w:rsidRPr="00311372">
              <w:rPr>
                <w:rFonts w:ascii="Times New Roman" w:hAnsi="Times New Roman" w:cs="Times New Roman"/>
              </w:rPr>
              <w:t>ископаемых</w:t>
            </w:r>
            <w:proofErr w:type="gramEnd"/>
            <w:r w:rsidRPr="00311372">
              <w:rPr>
                <w:rFonts w:ascii="Times New Roman" w:hAnsi="Times New Roman" w:cs="Times New Roman"/>
              </w:rPr>
              <w:t xml:space="preserve"> на учёте пользователя недр, отработка которых предусмотрена проектной документацией, и горные выработки, объекты и сооружения, связанные с пользованием недрами, предусмотренные проектной документацией.</w:t>
            </w:r>
          </w:p>
          <w:p w:rsidR="00B4743A" w:rsidRPr="00311372" w:rsidRDefault="00B4743A" w:rsidP="00B4743A">
            <w:pPr>
              <w:rPr>
                <w:rFonts w:ascii="Times New Roman" w:hAnsi="Times New Roman" w:cs="Times New Roman"/>
              </w:rPr>
            </w:pPr>
          </w:p>
          <w:p w:rsidR="00B4743A" w:rsidRPr="00311372" w:rsidRDefault="00B4743A" w:rsidP="00B4743A">
            <w:pPr>
              <w:rPr>
                <w:rFonts w:ascii="Times New Roman" w:hAnsi="Times New Roman" w:cs="Times New Roman"/>
              </w:rPr>
            </w:pPr>
            <w:r w:rsidRPr="00311372">
              <w:rPr>
                <w:rFonts w:ascii="Times New Roman" w:hAnsi="Times New Roman" w:cs="Times New Roman"/>
              </w:rPr>
              <w:t xml:space="preserve">Границы горного отвода устанавливаются в целях обеспечения рационального использования и охраны недр при разработке месторождений полезных ископаемых, охраны окружающей среды от вредного влияния горных работ при добыче полезных ископаемых, обеспечения безопасности при ведении горных работ, защиты интересов </w:t>
            </w:r>
            <w:proofErr w:type="spellStart"/>
            <w:r w:rsidRPr="00311372">
              <w:rPr>
                <w:rFonts w:ascii="Times New Roman" w:hAnsi="Times New Roman" w:cs="Times New Roman"/>
              </w:rPr>
              <w:t>недропользователя</w:t>
            </w:r>
            <w:proofErr w:type="spellEnd"/>
            <w:r w:rsidRPr="00311372">
              <w:rPr>
                <w:rFonts w:ascii="Times New Roman" w:hAnsi="Times New Roman" w:cs="Times New Roman"/>
              </w:rPr>
              <w:t xml:space="preserve"> и государства.</w:t>
            </w:r>
          </w:p>
          <w:p w:rsidR="00270CD5" w:rsidRPr="00311372" w:rsidRDefault="00B4743A" w:rsidP="00B4743A">
            <w:pPr>
              <w:rPr>
                <w:rFonts w:ascii="Times New Roman" w:hAnsi="Times New Roman" w:cs="Times New Roman"/>
              </w:rPr>
            </w:pPr>
            <w:r w:rsidRPr="00311372">
              <w:rPr>
                <w:rFonts w:ascii="Times New Roman" w:hAnsi="Times New Roman" w:cs="Times New Roman"/>
              </w:rPr>
              <w:t>Перечисленные Вами объекты: размещение отвалов вскрышных пород (объектов размещения отходов), складов полезных ископаемых, участков первичной переработк</w:t>
            </w:r>
            <w:proofErr w:type="gramStart"/>
            <w:r w:rsidRPr="00311372">
              <w:rPr>
                <w:rFonts w:ascii="Times New Roman" w:hAnsi="Times New Roman" w:cs="Times New Roman"/>
              </w:rPr>
              <w:t>и(</w:t>
            </w:r>
            <w:proofErr w:type="gramEnd"/>
            <w:r w:rsidRPr="00311372">
              <w:rPr>
                <w:rFonts w:ascii="Times New Roman" w:hAnsi="Times New Roman" w:cs="Times New Roman"/>
              </w:rPr>
              <w:t>дроблений, шихтовка, погрузка …), очистных сооружений,  размещаются в границах земельных участков предоставленных в пользование.</w:t>
            </w:r>
          </w:p>
        </w:tc>
      </w:tr>
      <w:tr w:rsidR="00270CD5" w:rsidTr="00270CD5">
        <w:tc>
          <w:tcPr>
            <w:tcW w:w="534" w:type="dxa"/>
          </w:tcPr>
          <w:p w:rsidR="00270CD5" w:rsidRPr="004745D5" w:rsidRDefault="0013350D">
            <w:pPr>
              <w:rPr>
                <w:rFonts w:ascii="Times New Roman" w:hAnsi="Times New Roman" w:cs="Times New Roman"/>
              </w:rPr>
            </w:pPr>
            <w:r w:rsidRPr="004745D5">
              <w:rPr>
                <w:rFonts w:ascii="Times New Roman" w:hAnsi="Times New Roman" w:cs="Times New Roman"/>
              </w:rPr>
              <w:lastRenderedPageBreak/>
              <w:t>3</w:t>
            </w:r>
          </w:p>
        </w:tc>
        <w:tc>
          <w:tcPr>
            <w:tcW w:w="6520" w:type="dxa"/>
          </w:tcPr>
          <w:p w:rsidR="00270CD5" w:rsidRPr="002731ED" w:rsidRDefault="0013350D">
            <w:pPr>
              <w:rPr>
                <w:rFonts w:ascii="Times New Roman" w:hAnsi="Times New Roman" w:cs="Times New Roman"/>
              </w:rPr>
            </w:pPr>
            <w:r w:rsidRPr="002731ED">
              <w:rPr>
                <w:rFonts w:ascii="Times New Roman" w:hAnsi="Times New Roman" w:cs="Times New Roman"/>
              </w:rPr>
              <w:t>ПАО ММК</w:t>
            </w:r>
          </w:p>
          <w:p w:rsidR="0013350D" w:rsidRPr="002731ED" w:rsidRDefault="0013350D">
            <w:pPr>
              <w:rPr>
                <w:rFonts w:ascii="Times New Roman" w:hAnsi="Times New Roman" w:cs="Times New Roman"/>
              </w:rPr>
            </w:pPr>
          </w:p>
          <w:p w:rsidR="002731ED" w:rsidRDefault="002731ED" w:rsidP="0013350D">
            <w:pPr>
              <w:spacing w:after="160" w:line="259" w:lineRule="auto"/>
              <w:ind w:left="33" w:firstLine="709"/>
              <w:contextualSpacing/>
              <w:jc w:val="both"/>
              <w:rPr>
                <w:rFonts w:ascii="Times New Roman" w:eastAsia="Calibri" w:hAnsi="Times New Roman" w:cs="Times New Roman"/>
              </w:rPr>
            </w:pPr>
            <w:r>
              <w:rPr>
                <w:rFonts w:ascii="Times New Roman" w:eastAsia="Calibri" w:hAnsi="Times New Roman" w:cs="Times New Roman"/>
              </w:rPr>
              <w:t>Вопрос:</w:t>
            </w:r>
          </w:p>
          <w:p w:rsidR="0013350D" w:rsidRPr="002731ED" w:rsidRDefault="0013350D" w:rsidP="0013350D">
            <w:pPr>
              <w:spacing w:after="160" w:line="259" w:lineRule="auto"/>
              <w:ind w:left="33" w:firstLine="709"/>
              <w:contextualSpacing/>
              <w:jc w:val="both"/>
              <w:rPr>
                <w:rFonts w:ascii="Times New Roman" w:eastAsia="Calibri" w:hAnsi="Times New Roman" w:cs="Times New Roman"/>
              </w:rPr>
            </w:pPr>
            <w:r w:rsidRPr="002731ED">
              <w:rPr>
                <w:rFonts w:ascii="Times New Roman" w:eastAsia="Calibri" w:hAnsi="Times New Roman" w:cs="Times New Roman"/>
              </w:rPr>
              <w:t>На каких условиях двумя и более организациями может быть создана Единая аттестационная комиссия? (Пункт 5(г)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13350D" w:rsidRPr="002731ED" w:rsidRDefault="0013350D">
            <w:pPr>
              <w:rPr>
                <w:rFonts w:ascii="Times New Roman" w:hAnsi="Times New Roman" w:cs="Times New Roman"/>
              </w:rPr>
            </w:pPr>
          </w:p>
        </w:tc>
        <w:tc>
          <w:tcPr>
            <w:tcW w:w="7732" w:type="dxa"/>
          </w:tcPr>
          <w:p w:rsidR="004A60D0" w:rsidRPr="004A60D0" w:rsidRDefault="004A60D0" w:rsidP="004A60D0">
            <w:pPr>
              <w:rPr>
                <w:rFonts w:ascii="Times New Roman" w:hAnsi="Times New Roman" w:cs="Times New Roman"/>
              </w:rPr>
            </w:pPr>
            <w:proofErr w:type="gramStart"/>
            <w:r w:rsidRPr="004A60D0">
              <w:rPr>
                <w:rFonts w:ascii="Times New Roman" w:hAnsi="Times New Roman" w:cs="Times New Roman"/>
              </w:rPr>
              <w:t>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в том числе категории работников, обязанных  получать дополнительное профессиональное образование в области промышленной безопасности и проходящих аттестацию в аттестационных комиссиях, формируемых федеральными органами исполнительной власти и организациями, установлен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w:t>
            </w:r>
            <w:proofErr w:type="gramEnd"/>
            <w:r w:rsidRPr="004A60D0">
              <w:rPr>
                <w:rFonts w:ascii="Times New Roman" w:hAnsi="Times New Roman" w:cs="Times New Roman"/>
              </w:rPr>
              <w:t>, утвержденного постановлением Правительства Российск</w:t>
            </w:r>
            <w:r>
              <w:rPr>
                <w:rFonts w:ascii="Times New Roman" w:hAnsi="Times New Roman" w:cs="Times New Roman"/>
              </w:rPr>
              <w:t>ой Федерации от 13.01.2023 N 13.</w:t>
            </w:r>
          </w:p>
          <w:p w:rsidR="004A60D0" w:rsidRPr="004A60D0" w:rsidRDefault="004A60D0" w:rsidP="004A60D0">
            <w:pPr>
              <w:rPr>
                <w:rFonts w:ascii="Times New Roman" w:hAnsi="Times New Roman" w:cs="Times New Roman"/>
              </w:rPr>
            </w:pPr>
            <w:r w:rsidRPr="004A60D0">
              <w:rPr>
                <w:rFonts w:ascii="Times New Roman" w:hAnsi="Times New Roman" w:cs="Times New Roman"/>
              </w:rPr>
              <w:t xml:space="preserve">Согласно </w:t>
            </w:r>
            <w:proofErr w:type="spellStart"/>
            <w:r w:rsidRPr="004A60D0">
              <w:rPr>
                <w:rFonts w:ascii="Times New Roman" w:hAnsi="Times New Roman" w:cs="Times New Roman"/>
              </w:rPr>
              <w:t>пп</w:t>
            </w:r>
            <w:proofErr w:type="spellEnd"/>
            <w:r w:rsidRPr="004A60D0">
              <w:rPr>
                <w:rFonts w:ascii="Times New Roman" w:hAnsi="Times New Roman" w:cs="Times New Roman"/>
              </w:rPr>
              <w:t>. 7 п. 5 Положения организациями  могут быть сформированы главная аттестационная комиссия и отдельные аттестационные комиссии в обособленных подразделениях организации. Сформировать единую аттестационную комиссию могут 2 и более организации.</w:t>
            </w:r>
          </w:p>
          <w:p w:rsidR="004A60D0" w:rsidRPr="004A60D0" w:rsidRDefault="004A60D0" w:rsidP="004A60D0">
            <w:pPr>
              <w:rPr>
                <w:rFonts w:ascii="Times New Roman" w:hAnsi="Times New Roman" w:cs="Times New Roman"/>
              </w:rPr>
            </w:pPr>
            <w:r w:rsidRPr="004A60D0">
              <w:rPr>
                <w:rFonts w:ascii="Times New Roman" w:hAnsi="Times New Roman" w:cs="Times New Roman"/>
              </w:rPr>
              <w:t>Формирование и работа аттестационных комиссии осуществляется на основании локальных нормативных актов организаци</w:t>
            </w:r>
            <w:proofErr w:type="gramStart"/>
            <w:r w:rsidRPr="004A60D0">
              <w:rPr>
                <w:rFonts w:ascii="Times New Roman" w:hAnsi="Times New Roman" w:cs="Times New Roman"/>
              </w:rPr>
              <w:t>и(</w:t>
            </w:r>
            <w:proofErr w:type="gramEnd"/>
            <w:r w:rsidRPr="004A60D0">
              <w:rPr>
                <w:rFonts w:ascii="Times New Roman" w:hAnsi="Times New Roman" w:cs="Times New Roman"/>
              </w:rPr>
              <w:t xml:space="preserve">й),  изданных с учетом </w:t>
            </w:r>
            <w:r>
              <w:rPr>
                <w:rFonts w:ascii="Times New Roman" w:hAnsi="Times New Roman" w:cs="Times New Roman"/>
              </w:rPr>
              <w:t>ПП РФ № 13</w:t>
            </w:r>
            <w:r w:rsidRPr="004A60D0">
              <w:rPr>
                <w:rFonts w:ascii="Times New Roman" w:hAnsi="Times New Roman" w:cs="Times New Roman"/>
              </w:rPr>
              <w:t xml:space="preserve"> и действующих нормативно-правовых актом.</w:t>
            </w:r>
          </w:p>
          <w:p w:rsidR="00270CD5" w:rsidRPr="004745D5" w:rsidRDefault="004A60D0" w:rsidP="004A60D0">
            <w:pPr>
              <w:rPr>
                <w:rFonts w:ascii="Times New Roman" w:hAnsi="Times New Roman" w:cs="Times New Roman"/>
              </w:rPr>
            </w:pPr>
            <w:r w:rsidRPr="004A60D0">
              <w:rPr>
                <w:rFonts w:ascii="Times New Roman" w:hAnsi="Times New Roman" w:cs="Times New Roman"/>
              </w:rPr>
              <w:t>Обращаю Ваше внимание, что аттестация, не зависимо от принципа создания аттестационных комиссий, проводится с использованием Единого портала тестирования в области промышленной безопасности, безопасности гидротехнических сооружений, безопасности в сфере электроэнергетики в информационно-телекоммуникационной сети "Интернет".</w:t>
            </w:r>
          </w:p>
        </w:tc>
      </w:tr>
      <w:tr w:rsidR="0013350D" w:rsidTr="00270CD5">
        <w:tc>
          <w:tcPr>
            <w:tcW w:w="534" w:type="dxa"/>
          </w:tcPr>
          <w:p w:rsidR="0013350D" w:rsidRPr="004745D5" w:rsidRDefault="009272C4">
            <w:pPr>
              <w:rPr>
                <w:rFonts w:ascii="Times New Roman" w:hAnsi="Times New Roman" w:cs="Times New Roman"/>
              </w:rPr>
            </w:pPr>
            <w:r>
              <w:rPr>
                <w:rFonts w:ascii="Times New Roman" w:hAnsi="Times New Roman" w:cs="Times New Roman"/>
              </w:rPr>
              <w:t>4</w:t>
            </w:r>
          </w:p>
        </w:tc>
        <w:tc>
          <w:tcPr>
            <w:tcW w:w="6520" w:type="dxa"/>
          </w:tcPr>
          <w:p w:rsidR="000462CB" w:rsidRPr="002731ED" w:rsidRDefault="000462CB" w:rsidP="000462CB">
            <w:pPr>
              <w:rPr>
                <w:rFonts w:ascii="Times New Roman" w:hAnsi="Times New Roman" w:cs="Times New Roman"/>
              </w:rPr>
            </w:pPr>
            <w:r w:rsidRPr="002731ED">
              <w:rPr>
                <w:rFonts w:ascii="Times New Roman" w:hAnsi="Times New Roman" w:cs="Times New Roman"/>
              </w:rPr>
              <w:t>Вопрос:</w:t>
            </w:r>
          </w:p>
          <w:p w:rsidR="000462CB" w:rsidRPr="002731ED" w:rsidRDefault="000462CB" w:rsidP="000462CB">
            <w:pPr>
              <w:rPr>
                <w:rFonts w:ascii="Times New Roman" w:hAnsi="Times New Roman" w:cs="Times New Roman"/>
              </w:rPr>
            </w:pPr>
          </w:p>
          <w:p w:rsidR="000462CB" w:rsidRPr="002731ED" w:rsidRDefault="000462CB" w:rsidP="000462CB">
            <w:pPr>
              <w:rPr>
                <w:rFonts w:ascii="Times New Roman" w:hAnsi="Times New Roman" w:cs="Times New Roman"/>
              </w:rPr>
            </w:pPr>
            <w:r w:rsidRPr="002731ED">
              <w:rPr>
                <w:rFonts w:ascii="Times New Roman" w:hAnsi="Times New Roman" w:cs="Times New Roman"/>
              </w:rPr>
              <w:t>Допускается ли проводить плановые проверки ОПО II класса опасности (с учетом п.11_4 постановления Правительства РФ от 10.03.2022 N 336)?</w:t>
            </w:r>
          </w:p>
          <w:p w:rsidR="000462CB" w:rsidRPr="002731ED" w:rsidRDefault="000462CB" w:rsidP="000462CB">
            <w:pPr>
              <w:rPr>
                <w:rFonts w:ascii="Times New Roman" w:hAnsi="Times New Roman" w:cs="Times New Roman"/>
              </w:rPr>
            </w:pPr>
          </w:p>
          <w:p w:rsidR="0013350D" w:rsidRPr="002731ED" w:rsidRDefault="000462CB" w:rsidP="000462CB">
            <w:pPr>
              <w:rPr>
                <w:rFonts w:ascii="Times New Roman" w:hAnsi="Times New Roman" w:cs="Times New Roman"/>
              </w:rPr>
            </w:pPr>
            <w:r w:rsidRPr="002731ED">
              <w:rPr>
                <w:rFonts w:ascii="Times New Roman" w:hAnsi="Times New Roman" w:cs="Times New Roman"/>
              </w:rPr>
              <w:t>Можно ли заменить плановую проверку ОПО II класса опасности профилактическим визитом (заявление от контролируемого лица, итоговое решение от Ростехнадзора)?</w:t>
            </w:r>
          </w:p>
        </w:tc>
        <w:tc>
          <w:tcPr>
            <w:tcW w:w="7732" w:type="dxa"/>
          </w:tcPr>
          <w:p w:rsidR="002844B5" w:rsidRPr="002844B5" w:rsidRDefault="002844B5" w:rsidP="002844B5">
            <w:pPr>
              <w:rPr>
                <w:rFonts w:ascii="Times New Roman" w:hAnsi="Times New Roman" w:cs="Times New Roman"/>
              </w:rPr>
            </w:pPr>
          </w:p>
          <w:p w:rsidR="002844B5" w:rsidRPr="002844B5" w:rsidRDefault="002844B5" w:rsidP="002844B5">
            <w:pPr>
              <w:rPr>
                <w:rFonts w:ascii="Times New Roman" w:hAnsi="Times New Roman" w:cs="Times New Roman"/>
              </w:rPr>
            </w:pPr>
            <w:r w:rsidRPr="002844B5">
              <w:rPr>
                <w:rFonts w:ascii="Times New Roman" w:hAnsi="Times New Roman" w:cs="Times New Roman"/>
              </w:rPr>
              <w:t xml:space="preserve">1. </w:t>
            </w:r>
            <w:proofErr w:type="gramStart"/>
            <w:r w:rsidRPr="002844B5">
              <w:rPr>
                <w:rFonts w:ascii="Times New Roman" w:hAnsi="Times New Roman" w:cs="Times New Roman"/>
              </w:rPr>
              <w:t>Согласно п.11_3 постановления Правительства РФ от 10.03.2022 N 336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w:t>
            </w:r>
            <w:proofErr w:type="gramEnd"/>
            <w:r w:rsidRPr="002844B5">
              <w:rPr>
                <w:rFonts w:ascii="Times New Roman" w:hAnsi="Times New Roman" w:cs="Times New Roman"/>
              </w:rPr>
              <w:t xml:space="preserve"> сооружениям II класса.</w:t>
            </w:r>
          </w:p>
          <w:p w:rsidR="002844B5" w:rsidRPr="002844B5" w:rsidRDefault="002844B5" w:rsidP="002844B5">
            <w:pPr>
              <w:rPr>
                <w:rFonts w:ascii="Times New Roman" w:hAnsi="Times New Roman" w:cs="Times New Roman"/>
              </w:rPr>
            </w:pPr>
          </w:p>
          <w:p w:rsidR="002844B5" w:rsidRPr="002844B5" w:rsidRDefault="002844B5" w:rsidP="002844B5">
            <w:pPr>
              <w:rPr>
                <w:rFonts w:ascii="Times New Roman" w:hAnsi="Times New Roman" w:cs="Times New Roman"/>
              </w:rPr>
            </w:pPr>
            <w:r w:rsidRPr="002844B5">
              <w:rPr>
                <w:rFonts w:ascii="Times New Roman" w:hAnsi="Times New Roman" w:cs="Times New Roman"/>
              </w:rPr>
              <w:lastRenderedPageBreak/>
              <w:t>Таким образом, в плановые проверки включаются опасные производственные объекты II класса опасности.</w:t>
            </w:r>
          </w:p>
          <w:p w:rsidR="002844B5" w:rsidRPr="002844B5" w:rsidRDefault="002844B5" w:rsidP="002844B5">
            <w:pPr>
              <w:rPr>
                <w:rFonts w:ascii="Times New Roman" w:hAnsi="Times New Roman" w:cs="Times New Roman"/>
              </w:rPr>
            </w:pPr>
          </w:p>
          <w:p w:rsidR="002844B5" w:rsidRPr="002844B5" w:rsidRDefault="002844B5" w:rsidP="002844B5">
            <w:pPr>
              <w:rPr>
                <w:rFonts w:ascii="Times New Roman" w:hAnsi="Times New Roman" w:cs="Times New Roman"/>
              </w:rPr>
            </w:pPr>
            <w:r w:rsidRPr="002844B5">
              <w:rPr>
                <w:rFonts w:ascii="Times New Roman" w:hAnsi="Times New Roman" w:cs="Times New Roman"/>
              </w:rPr>
              <w:t xml:space="preserve">2. Плановая проверка не заменяет профилактический визит. Согласно п.11_3 постановления Правительства РФ от 10.03.2022 N </w:t>
            </w:r>
            <w:proofErr w:type="gramStart"/>
            <w:r w:rsidRPr="002844B5">
              <w:rPr>
                <w:rFonts w:ascii="Times New Roman" w:hAnsi="Times New Roman" w:cs="Times New Roman"/>
              </w:rPr>
              <w:t>336</w:t>
            </w:r>
            <w:proofErr w:type="gramEnd"/>
            <w:r w:rsidRPr="002844B5">
              <w:rPr>
                <w:rFonts w:ascii="Times New Roman" w:hAnsi="Times New Roman" w:cs="Times New Roman"/>
              </w:rPr>
              <w:t xml:space="preserve">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2844B5" w:rsidRPr="002844B5" w:rsidRDefault="002844B5" w:rsidP="002844B5">
            <w:pPr>
              <w:rPr>
                <w:rFonts w:ascii="Times New Roman" w:hAnsi="Times New Roman" w:cs="Times New Roman"/>
              </w:rPr>
            </w:pPr>
          </w:p>
          <w:p w:rsidR="002844B5" w:rsidRPr="002844B5" w:rsidRDefault="002844B5" w:rsidP="002844B5">
            <w:pPr>
              <w:rPr>
                <w:rFonts w:ascii="Times New Roman" w:hAnsi="Times New Roman" w:cs="Times New Roman"/>
              </w:rPr>
            </w:pPr>
            <w:r w:rsidRPr="002844B5">
              <w:rPr>
                <w:rFonts w:ascii="Times New Roman" w:hAnsi="Times New Roman" w:cs="Times New Roman"/>
              </w:rPr>
              <w:t>Таким образом, может быть проведен профилактический визит (в течение 3 месяцев до даты проведения планового контрольного (надзорного) мероприятия) и контролирующий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2844B5" w:rsidRPr="002844B5" w:rsidRDefault="002844B5" w:rsidP="002844B5">
            <w:pPr>
              <w:rPr>
                <w:rFonts w:ascii="Times New Roman" w:hAnsi="Times New Roman" w:cs="Times New Roman"/>
              </w:rPr>
            </w:pPr>
          </w:p>
          <w:p w:rsidR="0013350D" w:rsidRPr="004745D5" w:rsidRDefault="002844B5" w:rsidP="002844B5">
            <w:pPr>
              <w:rPr>
                <w:rFonts w:ascii="Times New Roman" w:hAnsi="Times New Roman" w:cs="Times New Roman"/>
              </w:rPr>
            </w:pPr>
            <w:r w:rsidRPr="002844B5">
              <w:rPr>
                <w:rFonts w:ascii="Times New Roman" w:hAnsi="Times New Roman" w:cs="Times New Roman"/>
              </w:rPr>
              <w:t>Следовательно, при проведении профилактического визита контролирующим органом может быть принято решение об исключении из плана проверки ОПО II класса опасности.</w:t>
            </w:r>
          </w:p>
        </w:tc>
      </w:tr>
      <w:tr w:rsidR="0013350D" w:rsidTr="00270CD5">
        <w:tc>
          <w:tcPr>
            <w:tcW w:w="534" w:type="dxa"/>
          </w:tcPr>
          <w:p w:rsidR="0013350D" w:rsidRPr="004745D5" w:rsidRDefault="009272C4">
            <w:pPr>
              <w:rPr>
                <w:rFonts w:ascii="Times New Roman" w:hAnsi="Times New Roman" w:cs="Times New Roman"/>
              </w:rPr>
            </w:pPr>
            <w:r>
              <w:rPr>
                <w:rFonts w:ascii="Times New Roman" w:hAnsi="Times New Roman" w:cs="Times New Roman"/>
              </w:rPr>
              <w:lastRenderedPageBreak/>
              <w:t>5</w:t>
            </w:r>
          </w:p>
        </w:tc>
        <w:tc>
          <w:tcPr>
            <w:tcW w:w="6520" w:type="dxa"/>
          </w:tcPr>
          <w:p w:rsidR="009F5F93" w:rsidRPr="002731ED" w:rsidRDefault="009F5F93" w:rsidP="009F5F93">
            <w:pPr>
              <w:rPr>
                <w:rFonts w:ascii="Times New Roman" w:hAnsi="Times New Roman" w:cs="Times New Roman"/>
              </w:rPr>
            </w:pPr>
            <w:r w:rsidRPr="002731ED">
              <w:rPr>
                <w:rFonts w:ascii="Times New Roman" w:hAnsi="Times New Roman" w:cs="Times New Roman"/>
              </w:rPr>
              <w:t>Вопрос:</w:t>
            </w:r>
          </w:p>
          <w:p w:rsidR="009F5F93" w:rsidRPr="002731ED" w:rsidRDefault="009F5F93" w:rsidP="009F5F93">
            <w:pPr>
              <w:rPr>
                <w:rFonts w:ascii="Times New Roman" w:hAnsi="Times New Roman" w:cs="Times New Roman"/>
              </w:rPr>
            </w:pPr>
          </w:p>
          <w:p w:rsidR="009F5F93" w:rsidRPr="002731ED" w:rsidRDefault="009F5F93" w:rsidP="009F5F93">
            <w:pPr>
              <w:rPr>
                <w:rFonts w:ascii="Times New Roman" w:hAnsi="Times New Roman" w:cs="Times New Roman"/>
              </w:rPr>
            </w:pPr>
            <w:r w:rsidRPr="002731ED">
              <w:rPr>
                <w:rFonts w:ascii="Times New Roman" w:hAnsi="Times New Roman" w:cs="Times New Roman"/>
              </w:rPr>
              <w:t xml:space="preserve">Как определить границы ОПО, на </w:t>
            </w:r>
            <w:proofErr w:type="gramStart"/>
            <w:r w:rsidRPr="002731ED">
              <w:rPr>
                <w:rFonts w:ascii="Times New Roman" w:hAnsi="Times New Roman" w:cs="Times New Roman"/>
              </w:rPr>
              <w:t>котором</w:t>
            </w:r>
            <w:proofErr w:type="gramEnd"/>
            <w:r w:rsidRPr="002731ED">
              <w:rPr>
                <w:rFonts w:ascii="Times New Roman" w:hAnsi="Times New Roman" w:cs="Times New Roman"/>
              </w:rPr>
              <w:t xml:space="preserve"> используется </w:t>
            </w:r>
            <w:proofErr w:type="spellStart"/>
            <w:r w:rsidRPr="002731ED">
              <w:rPr>
                <w:rFonts w:ascii="Times New Roman" w:hAnsi="Times New Roman" w:cs="Times New Roman"/>
              </w:rPr>
              <w:t>газопотребляющее</w:t>
            </w:r>
            <w:proofErr w:type="spellEnd"/>
            <w:r w:rsidRPr="002731ED">
              <w:rPr>
                <w:rFonts w:ascii="Times New Roman" w:hAnsi="Times New Roman" w:cs="Times New Roman"/>
              </w:rPr>
              <w:t xml:space="preserve"> оборудование и газопроводы низкого давления, расположенные внутри здания?</w:t>
            </w:r>
          </w:p>
          <w:p w:rsidR="009F5F93" w:rsidRPr="002731ED" w:rsidRDefault="009F5F93" w:rsidP="009F5F93">
            <w:pPr>
              <w:rPr>
                <w:rFonts w:ascii="Times New Roman" w:hAnsi="Times New Roman" w:cs="Times New Roman"/>
              </w:rPr>
            </w:pPr>
          </w:p>
          <w:p w:rsidR="0013350D" w:rsidRPr="002731ED" w:rsidRDefault="009F5F93" w:rsidP="009F5F93">
            <w:pPr>
              <w:rPr>
                <w:rFonts w:ascii="Times New Roman" w:hAnsi="Times New Roman" w:cs="Times New Roman"/>
              </w:rPr>
            </w:pPr>
            <w:r w:rsidRPr="002731ED">
              <w:rPr>
                <w:rFonts w:ascii="Times New Roman" w:hAnsi="Times New Roman" w:cs="Times New Roman"/>
              </w:rPr>
              <w:t xml:space="preserve">При этом внутри этого здания расположено по большей части (более 60% площади здания) оборудование, никак не связанное с </w:t>
            </w:r>
            <w:proofErr w:type="spellStart"/>
            <w:r w:rsidRPr="002731ED">
              <w:rPr>
                <w:rFonts w:ascii="Times New Roman" w:hAnsi="Times New Roman" w:cs="Times New Roman"/>
              </w:rPr>
              <w:t>газопотребляющим</w:t>
            </w:r>
            <w:proofErr w:type="spellEnd"/>
            <w:r w:rsidRPr="002731ED">
              <w:rPr>
                <w:rFonts w:ascii="Times New Roman" w:hAnsi="Times New Roman" w:cs="Times New Roman"/>
              </w:rPr>
              <w:t xml:space="preserve"> оборудованием.</w:t>
            </w:r>
          </w:p>
        </w:tc>
        <w:tc>
          <w:tcPr>
            <w:tcW w:w="7732" w:type="dxa"/>
          </w:tcPr>
          <w:p w:rsidR="00757AC9" w:rsidRPr="00757AC9" w:rsidRDefault="00757AC9" w:rsidP="00757AC9">
            <w:pPr>
              <w:rPr>
                <w:rFonts w:ascii="Times New Roman" w:hAnsi="Times New Roman" w:cs="Times New Roman"/>
              </w:rPr>
            </w:pPr>
          </w:p>
          <w:p w:rsidR="00757AC9" w:rsidRPr="00757AC9" w:rsidRDefault="00757AC9" w:rsidP="00757AC9">
            <w:pPr>
              <w:rPr>
                <w:rFonts w:ascii="Times New Roman" w:hAnsi="Times New Roman" w:cs="Times New Roman"/>
              </w:rPr>
            </w:pPr>
            <w:r w:rsidRPr="00757AC9">
              <w:rPr>
                <w:rFonts w:ascii="Times New Roman" w:hAnsi="Times New Roman" w:cs="Times New Roman"/>
              </w:rPr>
              <w:t>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утверждены приказом Ростехнадзора от 30.11.2020 N 471.</w:t>
            </w:r>
          </w:p>
          <w:p w:rsidR="00757AC9" w:rsidRPr="00757AC9" w:rsidRDefault="00757AC9" w:rsidP="00757AC9">
            <w:pPr>
              <w:rPr>
                <w:rFonts w:ascii="Times New Roman" w:hAnsi="Times New Roman" w:cs="Times New Roman"/>
              </w:rPr>
            </w:pPr>
          </w:p>
          <w:p w:rsidR="00757AC9" w:rsidRPr="00757AC9" w:rsidRDefault="00757AC9" w:rsidP="00757AC9">
            <w:pPr>
              <w:rPr>
                <w:rFonts w:ascii="Times New Roman" w:hAnsi="Times New Roman" w:cs="Times New Roman"/>
              </w:rPr>
            </w:pPr>
            <w:r w:rsidRPr="00757AC9">
              <w:rPr>
                <w:rFonts w:ascii="Times New Roman" w:hAnsi="Times New Roman" w:cs="Times New Roman"/>
              </w:rPr>
              <w:t>В приложении N 1 к Требованиям приведены Типовые наименования (именные коды) опасных производственных объектов, где также приводится информация, как определены границы объекта.</w:t>
            </w:r>
          </w:p>
          <w:p w:rsidR="00757AC9" w:rsidRPr="00757AC9" w:rsidRDefault="00757AC9" w:rsidP="00757AC9">
            <w:pPr>
              <w:rPr>
                <w:rFonts w:ascii="Times New Roman" w:hAnsi="Times New Roman" w:cs="Times New Roman"/>
              </w:rPr>
            </w:pPr>
          </w:p>
          <w:p w:rsidR="0013350D" w:rsidRPr="004745D5" w:rsidRDefault="00757AC9" w:rsidP="00757AC9">
            <w:pPr>
              <w:rPr>
                <w:rFonts w:ascii="Times New Roman" w:hAnsi="Times New Roman" w:cs="Times New Roman"/>
              </w:rPr>
            </w:pPr>
            <w:r w:rsidRPr="00757AC9">
              <w:rPr>
                <w:rFonts w:ascii="Times New Roman" w:hAnsi="Times New Roman" w:cs="Times New Roman"/>
              </w:rPr>
              <w:t xml:space="preserve">"11. Опасные производственные объекты газоснабжения - объект "Сеть </w:t>
            </w:r>
            <w:proofErr w:type="spellStart"/>
            <w:r w:rsidRPr="00757AC9">
              <w:rPr>
                <w:rFonts w:ascii="Times New Roman" w:hAnsi="Times New Roman" w:cs="Times New Roman"/>
              </w:rPr>
              <w:t>газопотребления</w:t>
            </w:r>
            <w:proofErr w:type="spellEnd"/>
            <w:r w:rsidRPr="00757AC9">
              <w:rPr>
                <w:rFonts w:ascii="Times New Roman" w:hAnsi="Times New Roman" w:cs="Times New Roman"/>
              </w:rPr>
              <w:t xml:space="preserve"> (название организации или ее отдельной территории)" - границы объекта - Граница территории организации".</w:t>
            </w:r>
          </w:p>
        </w:tc>
      </w:tr>
      <w:tr w:rsidR="0013350D" w:rsidTr="00270CD5">
        <w:tc>
          <w:tcPr>
            <w:tcW w:w="534" w:type="dxa"/>
          </w:tcPr>
          <w:p w:rsidR="0013350D" w:rsidRPr="004745D5" w:rsidRDefault="009272C4">
            <w:pPr>
              <w:rPr>
                <w:rFonts w:ascii="Times New Roman" w:hAnsi="Times New Roman" w:cs="Times New Roman"/>
              </w:rPr>
            </w:pPr>
            <w:r>
              <w:rPr>
                <w:rFonts w:ascii="Times New Roman" w:hAnsi="Times New Roman" w:cs="Times New Roman"/>
              </w:rPr>
              <w:t>6</w:t>
            </w:r>
          </w:p>
        </w:tc>
        <w:tc>
          <w:tcPr>
            <w:tcW w:w="6520" w:type="dxa"/>
          </w:tcPr>
          <w:p w:rsidR="00766F36" w:rsidRPr="002731ED" w:rsidRDefault="00766F36" w:rsidP="00766F36">
            <w:pPr>
              <w:rPr>
                <w:rFonts w:ascii="Times New Roman" w:hAnsi="Times New Roman" w:cs="Times New Roman"/>
              </w:rPr>
            </w:pPr>
            <w:r w:rsidRPr="002731ED">
              <w:rPr>
                <w:rFonts w:ascii="Times New Roman" w:hAnsi="Times New Roman" w:cs="Times New Roman"/>
              </w:rPr>
              <w:t>Вопрос:</w:t>
            </w:r>
          </w:p>
          <w:p w:rsidR="00766F36" w:rsidRPr="002731ED" w:rsidRDefault="00766F36" w:rsidP="00766F36">
            <w:pPr>
              <w:rPr>
                <w:rFonts w:ascii="Times New Roman" w:hAnsi="Times New Roman" w:cs="Times New Roman"/>
              </w:rPr>
            </w:pPr>
          </w:p>
          <w:p w:rsidR="0013350D" w:rsidRPr="002731ED" w:rsidRDefault="00766F36" w:rsidP="00766F36">
            <w:pPr>
              <w:rPr>
                <w:rFonts w:ascii="Times New Roman" w:hAnsi="Times New Roman" w:cs="Times New Roman"/>
              </w:rPr>
            </w:pPr>
            <w:r w:rsidRPr="002731ED">
              <w:rPr>
                <w:rFonts w:ascii="Times New Roman" w:hAnsi="Times New Roman" w:cs="Times New Roman"/>
              </w:rPr>
              <w:t xml:space="preserve">В рамках Технического регламента 870 </w:t>
            </w:r>
            <w:proofErr w:type="spellStart"/>
            <w:r w:rsidRPr="002731ED">
              <w:rPr>
                <w:rFonts w:ascii="Times New Roman" w:hAnsi="Times New Roman" w:cs="Times New Roman"/>
              </w:rPr>
              <w:t>Ростехнадзор</w:t>
            </w:r>
            <w:proofErr w:type="spellEnd"/>
            <w:r w:rsidRPr="002731ED">
              <w:rPr>
                <w:rFonts w:ascii="Times New Roman" w:hAnsi="Times New Roman" w:cs="Times New Roman"/>
              </w:rPr>
              <w:t xml:space="preserve"> </w:t>
            </w:r>
            <w:r w:rsidRPr="002731ED">
              <w:rPr>
                <w:rFonts w:ascii="Times New Roman" w:hAnsi="Times New Roman" w:cs="Times New Roman"/>
              </w:rPr>
              <w:lastRenderedPageBreak/>
              <w:t>осуществляет оценку соответствия вновь построенных газопроводов высокого, среднего и низкого давления по программе "</w:t>
            </w:r>
            <w:proofErr w:type="spellStart"/>
            <w:r w:rsidRPr="002731ED">
              <w:rPr>
                <w:rFonts w:ascii="Times New Roman" w:hAnsi="Times New Roman" w:cs="Times New Roman"/>
              </w:rPr>
              <w:t>догазификация</w:t>
            </w:r>
            <w:proofErr w:type="spellEnd"/>
            <w:r w:rsidRPr="002731ED">
              <w:rPr>
                <w:rFonts w:ascii="Times New Roman" w:hAnsi="Times New Roman" w:cs="Times New Roman"/>
              </w:rPr>
              <w:t>". Может ли организация осуществить пуск газа во вновь построенные газопроводы высокого, среднего и низкого давления, если акт приемки не подписан представителем Ростехнадзора?</w:t>
            </w:r>
          </w:p>
        </w:tc>
        <w:tc>
          <w:tcPr>
            <w:tcW w:w="7732" w:type="dxa"/>
          </w:tcPr>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 xml:space="preserve">Поскольку участие Ростехнадзора в комиссии по приемке в эксплуатацию сетей </w:t>
            </w:r>
            <w:proofErr w:type="spellStart"/>
            <w:r w:rsidRPr="00CD1200">
              <w:rPr>
                <w:rFonts w:ascii="Times New Roman" w:hAnsi="Times New Roman" w:cs="Times New Roman"/>
              </w:rPr>
              <w:t>газопотребления</w:t>
            </w:r>
            <w:proofErr w:type="spellEnd"/>
            <w:r w:rsidRPr="00CD1200">
              <w:rPr>
                <w:rFonts w:ascii="Times New Roman" w:hAnsi="Times New Roman" w:cs="Times New Roman"/>
              </w:rPr>
              <w:t xml:space="preserve">, относящихся к ОПО III класса опасности (до 1,2 МПа), </w:t>
            </w:r>
            <w:r w:rsidRPr="00CD1200">
              <w:rPr>
                <w:rFonts w:ascii="Times New Roman" w:hAnsi="Times New Roman" w:cs="Times New Roman"/>
              </w:rPr>
              <w:lastRenderedPageBreak/>
              <w:t>не требуется, соответственно, пуск газа во вновь построенные газопроводы высокого, среднего и низкого давления может быть осуществлен без подписи представителя Ростехнадзора.</w:t>
            </w:r>
          </w:p>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Обоснование:</w:t>
            </w:r>
          </w:p>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 xml:space="preserve">Подпунктом "ж" п.93 Технического регламента определено, что приемка сетей газораспределения и </w:t>
            </w:r>
            <w:proofErr w:type="spellStart"/>
            <w:r w:rsidRPr="00CD1200">
              <w:rPr>
                <w:rFonts w:ascii="Times New Roman" w:hAnsi="Times New Roman" w:cs="Times New Roman"/>
              </w:rPr>
              <w:t>газопотребления</w:t>
            </w:r>
            <w:proofErr w:type="spellEnd"/>
            <w:r w:rsidRPr="00CD1200">
              <w:rPr>
                <w:rFonts w:ascii="Times New Roman" w:hAnsi="Times New Roman" w:cs="Times New Roman"/>
              </w:rPr>
              <w:t xml:space="preserve"> осуществляется приемочной комиссией, создаваемой застройщиком или инвестором, в состав которой входят представители федерального органа исполнительной власти, осуществляющего функции по контролю (надзору) в сфере промышленной безопасности (</w:t>
            </w:r>
            <w:proofErr w:type="spellStart"/>
            <w:r w:rsidRPr="00CD1200">
              <w:rPr>
                <w:rFonts w:ascii="Times New Roman" w:hAnsi="Times New Roman" w:cs="Times New Roman"/>
              </w:rPr>
              <w:t>Ростехнадзор</w:t>
            </w:r>
            <w:proofErr w:type="spellEnd"/>
            <w:r w:rsidRPr="00CD1200">
              <w:rPr>
                <w:rFonts w:ascii="Times New Roman" w:hAnsi="Times New Roman" w:cs="Times New Roman"/>
              </w:rPr>
              <w:t xml:space="preserve"> - прим. эксперта).</w:t>
            </w:r>
          </w:p>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Вместе с тем, участие представителей Ростехнадзора в комиссии по приемке в эксплуатацию регламентируется в отношении тех объектов, на которых осуществляется федеральный государственный строительный надзор. Участие представителей Ростехнадзора в осуществлении федерального государственного строительного надзора осуществляется в порядке, установленном Положением о федеральном государственном строительном надзоре, утв. постановлением Правительства РФ от 30.06.2021 N 1087.</w:t>
            </w:r>
          </w:p>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 xml:space="preserve">Объектами, указанными в п.5.1 ст.6 Градостроительного кодекса РФ, являются, в частности, ОПО I и II классов опасности. В соответствии с частью 1 статьи 54 </w:t>
            </w:r>
            <w:proofErr w:type="spellStart"/>
            <w:r w:rsidRPr="00CD1200">
              <w:rPr>
                <w:rFonts w:ascii="Times New Roman" w:hAnsi="Times New Roman" w:cs="Times New Roman"/>
              </w:rPr>
              <w:t>ГрК</w:t>
            </w:r>
            <w:proofErr w:type="spellEnd"/>
            <w:r w:rsidRPr="00CD1200">
              <w:rPr>
                <w:rFonts w:ascii="Times New Roman" w:hAnsi="Times New Roman" w:cs="Times New Roman"/>
              </w:rPr>
              <w:t xml:space="preserve"> РФ государственный строительный надзор осуществляется только при строительстве и реконструкции объектов капитального строительства, проектная документация которых подлежит экспертизе.</w:t>
            </w:r>
          </w:p>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 xml:space="preserve">В соответствии с ч.3 ст.49 </w:t>
            </w:r>
            <w:proofErr w:type="spellStart"/>
            <w:r w:rsidRPr="00CD1200">
              <w:rPr>
                <w:rFonts w:ascii="Times New Roman" w:hAnsi="Times New Roman" w:cs="Times New Roman"/>
              </w:rPr>
              <w:t>ГрК</w:t>
            </w:r>
            <w:proofErr w:type="spellEnd"/>
            <w:r w:rsidRPr="00CD1200">
              <w:rPr>
                <w:rFonts w:ascii="Times New Roman" w:hAnsi="Times New Roman" w:cs="Times New Roman"/>
              </w:rPr>
              <w:t xml:space="preserve"> </w:t>
            </w:r>
            <w:proofErr w:type="gramStart"/>
            <w:r w:rsidRPr="00CD1200">
              <w:rPr>
                <w:rFonts w:ascii="Times New Roman" w:hAnsi="Times New Roman" w:cs="Times New Roman"/>
              </w:rPr>
              <w:t>РФ</w:t>
            </w:r>
            <w:proofErr w:type="gramEnd"/>
            <w:r w:rsidRPr="00CD1200">
              <w:rPr>
                <w:rFonts w:ascii="Times New Roman" w:hAnsi="Times New Roman" w:cs="Times New Roman"/>
              </w:rPr>
              <w:t xml:space="preserve"> если для строительства или реконструкции объекта капитального строительства получение разрешения на строительство не требуется, экспертиза проектной документации не проводится.</w:t>
            </w:r>
          </w:p>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 xml:space="preserve">Согласно Перечню случаев, при которых для строительства, реконструкции объекта капитального строительства не требуется получение разрешения на строительство (утв. постановлением Правительства РФ N 1816 от 12.11.2020), к таковым относятся объекты, предназначенные для транспортировки природного газа под давлением до 1,2 </w:t>
            </w:r>
            <w:proofErr w:type="spellStart"/>
            <w:r w:rsidRPr="00CD1200">
              <w:rPr>
                <w:rFonts w:ascii="Times New Roman" w:hAnsi="Times New Roman" w:cs="Times New Roman"/>
              </w:rPr>
              <w:t>мегапаскаля</w:t>
            </w:r>
            <w:proofErr w:type="spellEnd"/>
            <w:r w:rsidRPr="00CD1200">
              <w:rPr>
                <w:rFonts w:ascii="Times New Roman" w:hAnsi="Times New Roman" w:cs="Times New Roman"/>
              </w:rPr>
              <w:t xml:space="preserve"> включительно.</w:t>
            </w:r>
          </w:p>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Из письма Ростехнадзора от 26.10.2016 N 09-02-06/7509 также следует, что федеральный государственный строительный надзор при строительстве, реконструкции опасных производственных объектов осуществляется на ОПО газоснабжения I и II классов опасности.</w:t>
            </w:r>
          </w:p>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 xml:space="preserve">Сети </w:t>
            </w:r>
            <w:proofErr w:type="spellStart"/>
            <w:r w:rsidRPr="00CD1200">
              <w:rPr>
                <w:rFonts w:ascii="Times New Roman" w:hAnsi="Times New Roman" w:cs="Times New Roman"/>
              </w:rPr>
              <w:t>газопотребления</w:t>
            </w:r>
            <w:proofErr w:type="spellEnd"/>
            <w:r w:rsidRPr="00CD1200">
              <w:rPr>
                <w:rFonts w:ascii="Times New Roman" w:hAnsi="Times New Roman" w:cs="Times New Roman"/>
              </w:rPr>
              <w:t xml:space="preserve"> (ОПО) давлением свыше 0,005 </w:t>
            </w:r>
            <w:proofErr w:type="spellStart"/>
            <w:r w:rsidRPr="00CD1200">
              <w:rPr>
                <w:rFonts w:ascii="Times New Roman" w:hAnsi="Times New Roman" w:cs="Times New Roman"/>
              </w:rPr>
              <w:t>мегапаскаля</w:t>
            </w:r>
            <w:proofErr w:type="spellEnd"/>
            <w:r w:rsidRPr="00CD1200">
              <w:rPr>
                <w:rFonts w:ascii="Times New Roman" w:hAnsi="Times New Roman" w:cs="Times New Roman"/>
              </w:rPr>
              <w:t xml:space="preserve"> до 1,2 </w:t>
            </w:r>
            <w:proofErr w:type="spellStart"/>
            <w:r w:rsidRPr="00CD1200">
              <w:rPr>
                <w:rFonts w:ascii="Times New Roman" w:hAnsi="Times New Roman" w:cs="Times New Roman"/>
              </w:rPr>
              <w:t>мегапаскаля</w:t>
            </w:r>
            <w:proofErr w:type="spellEnd"/>
            <w:r w:rsidRPr="00CD1200">
              <w:rPr>
                <w:rFonts w:ascii="Times New Roman" w:hAnsi="Times New Roman" w:cs="Times New Roman"/>
              </w:rPr>
              <w:t xml:space="preserve"> включительно относятся к III классу опасности.</w:t>
            </w:r>
          </w:p>
          <w:p w:rsidR="00CD1200" w:rsidRPr="00CD1200" w:rsidRDefault="00CD1200" w:rsidP="00CD1200">
            <w:pPr>
              <w:rPr>
                <w:rFonts w:ascii="Times New Roman" w:hAnsi="Times New Roman" w:cs="Times New Roman"/>
              </w:rPr>
            </w:pPr>
          </w:p>
          <w:p w:rsidR="00CD1200" w:rsidRPr="00CD1200" w:rsidRDefault="00CD1200" w:rsidP="00CD1200">
            <w:pPr>
              <w:rPr>
                <w:rFonts w:ascii="Times New Roman" w:hAnsi="Times New Roman" w:cs="Times New Roman"/>
              </w:rPr>
            </w:pPr>
            <w:r w:rsidRPr="00CD1200">
              <w:rPr>
                <w:rFonts w:ascii="Times New Roman" w:hAnsi="Times New Roman" w:cs="Times New Roman"/>
              </w:rPr>
              <w:t xml:space="preserve">Таким образом, поскольку участие Ростехнадзора в комиссии по приемке в эксплуатацию сетей </w:t>
            </w:r>
            <w:proofErr w:type="spellStart"/>
            <w:r w:rsidRPr="00CD1200">
              <w:rPr>
                <w:rFonts w:ascii="Times New Roman" w:hAnsi="Times New Roman" w:cs="Times New Roman"/>
              </w:rPr>
              <w:t>газопотребления</w:t>
            </w:r>
            <w:proofErr w:type="spellEnd"/>
            <w:r w:rsidRPr="00CD1200">
              <w:rPr>
                <w:rFonts w:ascii="Times New Roman" w:hAnsi="Times New Roman" w:cs="Times New Roman"/>
              </w:rPr>
              <w:t>, относящихся к ОПО III класса опасности (до 1,2 МПа), не требуется, пуск газа во вновь построенные газопроводы высокого, среднего и низкого давления может быть осуществлен без подписи представителя Ростехнадзора.</w:t>
            </w:r>
          </w:p>
          <w:p w:rsidR="0013350D" w:rsidRPr="004745D5" w:rsidRDefault="0013350D">
            <w:pPr>
              <w:rPr>
                <w:rFonts w:ascii="Times New Roman" w:hAnsi="Times New Roman" w:cs="Times New Roman"/>
              </w:rPr>
            </w:pPr>
          </w:p>
        </w:tc>
      </w:tr>
      <w:tr w:rsidR="0013350D" w:rsidTr="00270CD5">
        <w:tc>
          <w:tcPr>
            <w:tcW w:w="534" w:type="dxa"/>
          </w:tcPr>
          <w:p w:rsidR="0013350D" w:rsidRPr="004745D5" w:rsidRDefault="009272C4">
            <w:pPr>
              <w:rPr>
                <w:rFonts w:ascii="Times New Roman" w:hAnsi="Times New Roman" w:cs="Times New Roman"/>
              </w:rPr>
            </w:pPr>
            <w:r>
              <w:rPr>
                <w:rFonts w:ascii="Times New Roman" w:hAnsi="Times New Roman" w:cs="Times New Roman"/>
              </w:rPr>
              <w:lastRenderedPageBreak/>
              <w:t>7</w:t>
            </w:r>
          </w:p>
        </w:tc>
        <w:tc>
          <w:tcPr>
            <w:tcW w:w="6520" w:type="dxa"/>
          </w:tcPr>
          <w:p w:rsidR="00766F36" w:rsidRPr="004745D5" w:rsidRDefault="00766F36" w:rsidP="00766F36">
            <w:pPr>
              <w:rPr>
                <w:rFonts w:ascii="Times New Roman" w:hAnsi="Times New Roman" w:cs="Times New Roman"/>
              </w:rPr>
            </w:pPr>
            <w:r w:rsidRPr="004745D5">
              <w:rPr>
                <w:rFonts w:ascii="Times New Roman" w:hAnsi="Times New Roman" w:cs="Times New Roman"/>
              </w:rPr>
              <w:t>Вопрос:</w:t>
            </w:r>
          </w:p>
          <w:p w:rsidR="00766F36" w:rsidRPr="004745D5" w:rsidRDefault="00766F36" w:rsidP="00766F36">
            <w:pPr>
              <w:rPr>
                <w:rFonts w:ascii="Times New Roman" w:hAnsi="Times New Roman" w:cs="Times New Roman"/>
              </w:rPr>
            </w:pPr>
          </w:p>
          <w:p w:rsidR="0013350D" w:rsidRPr="004745D5" w:rsidRDefault="00766F36" w:rsidP="00766F36">
            <w:pPr>
              <w:rPr>
                <w:rFonts w:ascii="Times New Roman" w:hAnsi="Times New Roman" w:cs="Times New Roman"/>
              </w:rPr>
            </w:pPr>
            <w:r w:rsidRPr="004745D5">
              <w:rPr>
                <w:rFonts w:ascii="Times New Roman" w:hAnsi="Times New Roman" w:cs="Times New Roman"/>
              </w:rPr>
              <w:t>Нужно ли разрабатывать декларацию на ОПО "Карьер" II класса опасности, если взрывные работы проводит другая организация?</w:t>
            </w:r>
          </w:p>
        </w:tc>
        <w:tc>
          <w:tcPr>
            <w:tcW w:w="7732" w:type="dxa"/>
          </w:tcPr>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r w:rsidRPr="004015CB">
              <w:rPr>
                <w:rFonts w:ascii="Times New Roman" w:hAnsi="Times New Roman" w:cs="Times New Roman"/>
              </w:rPr>
              <w:t>Разработка декларации промышленной безопасности на ОПО "Карьер" при отсутствии опасных веществ в количествах, установленных ФЗ N 116, несмотря на проведение взрывных работ, не требуется.</w:t>
            </w:r>
          </w:p>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r w:rsidRPr="004015CB">
              <w:rPr>
                <w:rFonts w:ascii="Times New Roman" w:hAnsi="Times New Roman" w:cs="Times New Roman"/>
              </w:rPr>
              <w:t>Обоснование:</w:t>
            </w:r>
          </w:p>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proofErr w:type="gramStart"/>
            <w:r w:rsidRPr="004015CB">
              <w:rPr>
                <w:rFonts w:ascii="Times New Roman" w:hAnsi="Times New Roman" w:cs="Times New Roman"/>
              </w:rPr>
              <w:t>Частью 2 статьи 14 ФЗ "О промышленной безопасности опасных производственных объектов" от 21.07.1997 N 116-ФЗ обязательность разработки деклараций промышленной безопасности регламентируется в отношении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Федеральному закону (за исключением использования взрывчатых веществ при проведении взрывных работ).</w:t>
            </w:r>
            <w:proofErr w:type="gramEnd"/>
          </w:p>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r w:rsidRPr="004015CB">
              <w:rPr>
                <w:rFonts w:ascii="Times New Roman" w:hAnsi="Times New Roman" w:cs="Times New Roman"/>
              </w:rPr>
              <w:t>Карьеры относятся к ОПО, на которых ведутся горные работы (п.5 приложения 1 к ФЗ N 116).</w:t>
            </w:r>
          </w:p>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r w:rsidRPr="004015CB">
              <w:rPr>
                <w:rFonts w:ascii="Times New Roman" w:hAnsi="Times New Roman" w:cs="Times New Roman"/>
              </w:rPr>
              <w:t xml:space="preserve">В этой связи разработка декларации промышленной безопасности на ОПО "Карьер" при отсутствии опасных веществ в количествах, установленных ФЗ N </w:t>
            </w:r>
            <w:r w:rsidRPr="004015CB">
              <w:rPr>
                <w:rFonts w:ascii="Times New Roman" w:hAnsi="Times New Roman" w:cs="Times New Roman"/>
              </w:rPr>
              <w:lastRenderedPageBreak/>
              <w:t>116, несмотря на проведение взрывных работ, не требуется.</w:t>
            </w:r>
          </w:p>
          <w:p w:rsidR="0013350D" w:rsidRPr="004745D5" w:rsidRDefault="0013350D">
            <w:pPr>
              <w:rPr>
                <w:rFonts w:ascii="Times New Roman" w:hAnsi="Times New Roman" w:cs="Times New Roman"/>
              </w:rPr>
            </w:pPr>
          </w:p>
        </w:tc>
      </w:tr>
      <w:tr w:rsidR="0013350D" w:rsidTr="00270CD5">
        <w:tc>
          <w:tcPr>
            <w:tcW w:w="534" w:type="dxa"/>
          </w:tcPr>
          <w:p w:rsidR="0013350D" w:rsidRPr="004745D5" w:rsidRDefault="009272C4">
            <w:pPr>
              <w:rPr>
                <w:rFonts w:ascii="Times New Roman" w:hAnsi="Times New Roman" w:cs="Times New Roman"/>
              </w:rPr>
            </w:pPr>
            <w:r>
              <w:rPr>
                <w:rFonts w:ascii="Times New Roman" w:hAnsi="Times New Roman" w:cs="Times New Roman"/>
              </w:rPr>
              <w:lastRenderedPageBreak/>
              <w:t>8</w:t>
            </w:r>
          </w:p>
        </w:tc>
        <w:tc>
          <w:tcPr>
            <w:tcW w:w="6520" w:type="dxa"/>
          </w:tcPr>
          <w:p w:rsidR="00362030" w:rsidRPr="004745D5" w:rsidRDefault="00362030" w:rsidP="00362030">
            <w:pPr>
              <w:rPr>
                <w:rFonts w:ascii="Times New Roman" w:hAnsi="Times New Roman" w:cs="Times New Roman"/>
              </w:rPr>
            </w:pPr>
            <w:r w:rsidRPr="004745D5">
              <w:rPr>
                <w:rFonts w:ascii="Times New Roman" w:hAnsi="Times New Roman" w:cs="Times New Roman"/>
              </w:rPr>
              <w:t>Вопрос:</w:t>
            </w:r>
          </w:p>
          <w:p w:rsidR="00362030" w:rsidRPr="004745D5" w:rsidRDefault="00362030" w:rsidP="00362030">
            <w:pPr>
              <w:rPr>
                <w:rFonts w:ascii="Times New Roman" w:hAnsi="Times New Roman" w:cs="Times New Roman"/>
              </w:rPr>
            </w:pPr>
          </w:p>
          <w:p w:rsidR="00362030" w:rsidRPr="004745D5" w:rsidRDefault="00362030" w:rsidP="00362030">
            <w:pPr>
              <w:rPr>
                <w:rFonts w:ascii="Times New Roman" w:hAnsi="Times New Roman" w:cs="Times New Roman"/>
              </w:rPr>
            </w:pPr>
            <w:proofErr w:type="gramStart"/>
            <w:r w:rsidRPr="004745D5">
              <w:rPr>
                <w:rFonts w:ascii="Times New Roman" w:hAnsi="Times New Roman" w:cs="Times New Roman"/>
              </w:rPr>
              <w:t>Приказ Ростехнадзора от 23.11.2021 N 397, п.2: наличие в акте технического расследования причин аварии сведений о причинах аварии, связанных с нарушением требований промышленной безопасности на опасном производственном объекте, эксплуатируемом юридическим лицом (индивидуальным предпринимателем), в случае если такое юридическое лицо (индивидуальный предприниматель), эксплуатирует опасные производственные объекты III, IV классов опасности, отнесенные к категории опасных производственных объектов по такому же признаку</w:t>
            </w:r>
            <w:proofErr w:type="gramEnd"/>
            <w:r w:rsidRPr="004745D5">
              <w:rPr>
                <w:rFonts w:ascii="Times New Roman" w:hAnsi="Times New Roman" w:cs="Times New Roman"/>
              </w:rPr>
              <w:t>, как и объект, на котором произошла авария (при условии, что в отношении таких объектов не проводились контрольные (надзорные) мероприятия в течение 2 лет до даты аварии).</w:t>
            </w:r>
          </w:p>
          <w:p w:rsidR="00362030" w:rsidRPr="004745D5" w:rsidRDefault="00362030" w:rsidP="00362030">
            <w:pPr>
              <w:rPr>
                <w:rFonts w:ascii="Times New Roman" w:hAnsi="Times New Roman" w:cs="Times New Roman"/>
              </w:rPr>
            </w:pPr>
          </w:p>
          <w:p w:rsidR="0013350D" w:rsidRPr="004745D5" w:rsidRDefault="00362030" w:rsidP="00362030">
            <w:pPr>
              <w:rPr>
                <w:rFonts w:ascii="Times New Roman" w:hAnsi="Times New Roman" w:cs="Times New Roman"/>
              </w:rPr>
            </w:pPr>
            <w:r w:rsidRPr="004745D5">
              <w:rPr>
                <w:rFonts w:ascii="Times New Roman" w:hAnsi="Times New Roman" w:cs="Times New Roman"/>
              </w:rPr>
              <w:t xml:space="preserve">Речь идет об аварии и последующих проверках у одного юридического лица (индивидуальный предприниматель)? Т.е. </w:t>
            </w:r>
            <w:proofErr w:type="spellStart"/>
            <w:r w:rsidRPr="004745D5">
              <w:rPr>
                <w:rFonts w:ascii="Times New Roman" w:hAnsi="Times New Roman" w:cs="Times New Roman"/>
              </w:rPr>
              <w:t>юрлицо</w:t>
            </w:r>
            <w:proofErr w:type="spellEnd"/>
            <w:r w:rsidRPr="004745D5">
              <w:rPr>
                <w:rFonts w:ascii="Times New Roman" w:hAnsi="Times New Roman" w:cs="Times New Roman"/>
              </w:rPr>
              <w:t xml:space="preserve"> имеет несколько ОПО, и на одном из них произошла авария, соответственно, </w:t>
            </w:r>
            <w:proofErr w:type="spellStart"/>
            <w:r w:rsidRPr="004745D5">
              <w:rPr>
                <w:rFonts w:ascii="Times New Roman" w:hAnsi="Times New Roman" w:cs="Times New Roman"/>
              </w:rPr>
              <w:t>Ростехнадзор</w:t>
            </w:r>
            <w:proofErr w:type="spellEnd"/>
            <w:r w:rsidRPr="004745D5">
              <w:rPr>
                <w:rFonts w:ascii="Times New Roman" w:hAnsi="Times New Roman" w:cs="Times New Roman"/>
              </w:rPr>
              <w:t xml:space="preserve"> приходит с проверкой на другие ОПО?</w:t>
            </w:r>
          </w:p>
        </w:tc>
        <w:tc>
          <w:tcPr>
            <w:tcW w:w="7732" w:type="dxa"/>
          </w:tcPr>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r w:rsidRPr="004015CB">
              <w:rPr>
                <w:rFonts w:ascii="Times New Roman" w:hAnsi="Times New Roman" w:cs="Times New Roman"/>
              </w:rPr>
              <w:t>Да, при согласовании с прокуратурой, может быть проведена внеплановая проверка юридического лица в отношении иных опасных производственных объектов III, IV классов опасности (имеющих такой же признак опасности, если в отношении таких объектов не проводились контрольные (надзорные) мероприятия в течение 2 лет до даты аварии).</w:t>
            </w:r>
          </w:p>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r w:rsidRPr="004015CB">
              <w:rPr>
                <w:rFonts w:ascii="Times New Roman" w:hAnsi="Times New Roman" w:cs="Times New Roman"/>
              </w:rPr>
              <w:t>Обоснование:</w:t>
            </w:r>
          </w:p>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proofErr w:type="gramStart"/>
            <w:r w:rsidRPr="004015CB">
              <w:rPr>
                <w:rFonts w:ascii="Times New Roman" w:hAnsi="Times New Roman" w:cs="Times New Roman"/>
              </w:rPr>
              <w:t>В п.2 Перечня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территориальными органами федерального государственного надзора в области промышленной безопасности, утвержденных приказом Ростехнадзора от 23.11.2021 N 397, установлен следующий индикатор риска нарушения обязательных требования, который может явиться основанием для проведения проверки, - наличие в акте технического расследования причин аварии сведений</w:t>
            </w:r>
            <w:proofErr w:type="gramEnd"/>
            <w:r w:rsidRPr="004015CB">
              <w:rPr>
                <w:rFonts w:ascii="Times New Roman" w:hAnsi="Times New Roman" w:cs="Times New Roman"/>
              </w:rPr>
              <w:t xml:space="preserve"> </w:t>
            </w:r>
            <w:proofErr w:type="gramStart"/>
            <w:r w:rsidRPr="004015CB">
              <w:rPr>
                <w:rFonts w:ascii="Times New Roman" w:hAnsi="Times New Roman" w:cs="Times New Roman"/>
              </w:rPr>
              <w:t>о причинах аварии, связанных с нарушением требований промышленной безопасности на опасном производственном объекте, эксплуатируемом юридическим лицом (индивидуальным предпринимателем), в случае если такое юридическое лицо (индивидуальный предприниматель), эксплуатирует опасные производственные объекты III, IV классов опасности, отнесенные к категории опасных производственных объектов по такому же признаку, как и объект, на котором произошла авария (при условии, что в отношении таких объектов не проводились</w:t>
            </w:r>
            <w:proofErr w:type="gramEnd"/>
            <w:r w:rsidRPr="004015CB">
              <w:rPr>
                <w:rFonts w:ascii="Times New Roman" w:hAnsi="Times New Roman" w:cs="Times New Roman"/>
              </w:rPr>
              <w:t xml:space="preserve"> контрольные (надзорные) мероприятия в течение 2 лет до даты аварии).</w:t>
            </w:r>
          </w:p>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r w:rsidRPr="004015CB">
              <w:rPr>
                <w:rFonts w:ascii="Times New Roman" w:hAnsi="Times New Roman" w:cs="Times New Roman"/>
              </w:rPr>
              <w:t xml:space="preserve">В </w:t>
            </w:r>
            <w:proofErr w:type="spellStart"/>
            <w:r w:rsidRPr="004015CB">
              <w:rPr>
                <w:rFonts w:ascii="Times New Roman" w:hAnsi="Times New Roman" w:cs="Times New Roman"/>
              </w:rPr>
              <w:t>пп</w:t>
            </w:r>
            <w:proofErr w:type="spellEnd"/>
            <w:proofErr w:type="gramStart"/>
            <w:r w:rsidRPr="004015CB">
              <w:rPr>
                <w:rFonts w:ascii="Times New Roman" w:hAnsi="Times New Roman" w:cs="Times New Roman"/>
              </w:rPr>
              <w:t>."</w:t>
            </w:r>
            <w:proofErr w:type="gramEnd"/>
            <w:r w:rsidRPr="004015CB">
              <w:rPr>
                <w:rFonts w:ascii="Times New Roman" w:hAnsi="Times New Roman" w:cs="Times New Roman"/>
              </w:rPr>
              <w:t xml:space="preserve">а" п.3 постановления Правительства РФ от 10.03.2022 N 336 "Об особенностях организации и осуществления государственного контроля (надзора), муниципального контроля" установлено, что в 2022-2024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w:t>
            </w:r>
            <w:proofErr w:type="gramStart"/>
            <w:r w:rsidRPr="004015CB">
              <w:rPr>
                <w:rFonts w:ascii="Times New Roman" w:hAnsi="Times New Roman" w:cs="Times New Roman"/>
              </w:rPr>
              <w:lastRenderedPageBreak/>
              <w:t>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w:t>
            </w:r>
            <w:proofErr w:type="gramEnd"/>
            <w:r w:rsidRPr="004015CB">
              <w:rPr>
                <w:rFonts w:ascii="Times New Roman" w:hAnsi="Times New Roman" w:cs="Times New Roman"/>
              </w:rPr>
              <w:t xml:space="preserve"> </w:t>
            </w:r>
            <w:proofErr w:type="gramStart"/>
            <w:r w:rsidRPr="004015CB">
              <w:rPr>
                <w:rFonts w:ascii="Times New Roman" w:hAnsi="Times New Roman" w:cs="Times New Roman"/>
              </w:rPr>
              <w:t>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roofErr w:type="gramEnd"/>
          </w:p>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r w:rsidRPr="004015CB">
              <w:rPr>
                <w:rFonts w:ascii="Times New Roman" w:hAnsi="Times New Roman" w:cs="Times New Roman"/>
              </w:rPr>
              <w:t>а) при условии согласования с органами прокуратуры, в том числе:</w:t>
            </w:r>
          </w:p>
          <w:p w:rsidR="004015CB" w:rsidRPr="004015CB" w:rsidRDefault="004015CB" w:rsidP="004015CB">
            <w:pPr>
              <w:rPr>
                <w:rFonts w:ascii="Times New Roman" w:hAnsi="Times New Roman" w:cs="Times New Roman"/>
              </w:rPr>
            </w:pPr>
          </w:p>
          <w:p w:rsidR="004015CB" w:rsidRPr="004015CB" w:rsidRDefault="004015CB" w:rsidP="004015CB">
            <w:pPr>
              <w:rPr>
                <w:rFonts w:ascii="Times New Roman" w:hAnsi="Times New Roman" w:cs="Times New Roman"/>
              </w:rPr>
            </w:pPr>
            <w:r w:rsidRPr="004015CB">
              <w:rPr>
                <w:rFonts w:ascii="Times New Roman" w:hAnsi="Times New Roman" w:cs="Times New Roman"/>
              </w:rPr>
              <w:t>- при выявлении индикаторов риска нарушения обязательных требований.</w:t>
            </w:r>
          </w:p>
          <w:p w:rsidR="004015CB" w:rsidRPr="004015CB" w:rsidRDefault="004015CB" w:rsidP="004015CB">
            <w:pPr>
              <w:rPr>
                <w:rFonts w:ascii="Times New Roman" w:hAnsi="Times New Roman" w:cs="Times New Roman"/>
              </w:rPr>
            </w:pPr>
          </w:p>
          <w:p w:rsidR="0013350D" w:rsidRPr="004745D5" w:rsidRDefault="004015CB" w:rsidP="004015CB">
            <w:pPr>
              <w:rPr>
                <w:rFonts w:ascii="Times New Roman" w:hAnsi="Times New Roman" w:cs="Times New Roman"/>
              </w:rPr>
            </w:pPr>
            <w:r w:rsidRPr="004015CB">
              <w:rPr>
                <w:rFonts w:ascii="Times New Roman" w:hAnsi="Times New Roman" w:cs="Times New Roman"/>
              </w:rPr>
              <w:t>Таким образом, при согласовании с прокуратурой, может быть проведена внеплановая проверка юридического лица в отношении иных опасных производственных объектов III, IV классов опасности (имеющих такой же признак опасности, если в отношении таких объектов не проводились контрольные (надзорные) мероприятия в течение 2 лет до даты аварии). Признаки опасности указаны в приложении N 1 к Федеральному закону от 21.07.1997 N 116-ФЗ "О промышленной безопасности опасных производственных объектов" и в приложении N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 приказом Ростехнадзора 30.11.2020 N 471.</w:t>
            </w:r>
          </w:p>
        </w:tc>
      </w:tr>
      <w:tr w:rsidR="0013350D" w:rsidTr="00270CD5">
        <w:tc>
          <w:tcPr>
            <w:tcW w:w="534" w:type="dxa"/>
          </w:tcPr>
          <w:p w:rsidR="0013350D" w:rsidRPr="004745D5" w:rsidRDefault="009272C4">
            <w:pPr>
              <w:rPr>
                <w:rFonts w:ascii="Times New Roman" w:hAnsi="Times New Roman" w:cs="Times New Roman"/>
              </w:rPr>
            </w:pPr>
            <w:r>
              <w:rPr>
                <w:rFonts w:ascii="Times New Roman" w:hAnsi="Times New Roman" w:cs="Times New Roman"/>
              </w:rPr>
              <w:lastRenderedPageBreak/>
              <w:t>9</w:t>
            </w:r>
          </w:p>
        </w:tc>
        <w:tc>
          <w:tcPr>
            <w:tcW w:w="6520" w:type="dxa"/>
          </w:tcPr>
          <w:p w:rsidR="00AC1048" w:rsidRPr="004745D5" w:rsidRDefault="00AC1048" w:rsidP="00AC1048">
            <w:pPr>
              <w:rPr>
                <w:rFonts w:ascii="Times New Roman" w:hAnsi="Times New Roman" w:cs="Times New Roman"/>
              </w:rPr>
            </w:pPr>
            <w:r w:rsidRPr="004745D5">
              <w:rPr>
                <w:rFonts w:ascii="Times New Roman" w:hAnsi="Times New Roman" w:cs="Times New Roman"/>
              </w:rPr>
              <w:t>Вопрос:</w:t>
            </w:r>
          </w:p>
          <w:p w:rsidR="00AC1048" w:rsidRPr="004745D5" w:rsidRDefault="00AC1048" w:rsidP="00AC1048">
            <w:pPr>
              <w:rPr>
                <w:rFonts w:ascii="Times New Roman" w:hAnsi="Times New Roman" w:cs="Times New Roman"/>
              </w:rPr>
            </w:pPr>
          </w:p>
          <w:p w:rsidR="0013350D" w:rsidRPr="004745D5" w:rsidRDefault="00AC1048" w:rsidP="00AC1048">
            <w:pPr>
              <w:rPr>
                <w:rFonts w:ascii="Times New Roman" w:hAnsi="Times New Roman" w:cs="Times New Roman"/>
              </w:rPr>
            </w:pPr>
            <w:r w:rsidRPr="004745D5">
              <w:rPr>
                <w:rFonts w:ascii="Times New Roman" w:hAnsi="Times New Roman" w:cs="Times New Roman"/>
              </w:rPr>
              <w:t>Какими нормативными документами регламентируется вывод из эксплуатации участка теплосети в случае его консервации со стороны потребителя? Со стороны Ростехнадзора данный участок уже снят с учета и будет исключен из свидетельства о регистрации ОПО как ОПО.</w:t>
            </w:r>
          </w:p>
        </w:tc>
        <w:tc>
          <w:tcPr>
            <w:tcW w:w="7732" w:type="dxa"/>
          </w:tcPr>
          <w:p w:rsidR="00F0370E" w:rsidRPr="00F0370E" w:rsidRDefault="00F0370E" w:rsidP="00F0370E">
            <w:pPr>
              <w:rPr>
                <w:rFonts w:ascii="Times New Roman" w:hAnsi="Times New Roman" w:cs="Times New Roman"/>
              </w:rPr>
            </w:pPr>
          </w:p>
          <w:p w:rsidR="0013350D" w:rsidRPr="004745D5" w:rsidRDefault="00F0370E" w:rsidP="00F0370E">
            <w:pPr>
              <w:rPr>
                <w:rFonts w:ascii="Times New Roman" w:hAnsi="Times New Roman" w:cs="Times New Roman"/>
              </w:rPr>
            </w:pPr>
            <w:r w:rsidRPr="00F0370E">
              <w:rPr>
                <w:rFonts w:ascii="Times New Roman" w:hAnsi="Times New Roman" w:cs="Times New Roman"/>
              </w:rPr>
              <w:t>Вывод из эксплуатации участка теплосети предусматривается постановлением Правительства РФ от 08.07.2023 N 1130 "Об утверждении "Правил вывода в ремонт и из эксплуатации источников тепловой энергии и тепловых сетей".</w:t>
            </w:r>
          </w:p>
        </w:tc>
      </w:tr>
      <w:tr w:rsidR="00766F36" w:rsidTr="00270CD5">
        <w:tc>
          <w:tcPr>
            <w:tcW w:w="534" w:type="dxa"/>
          </w:tcPr>
          <w:p w:rsidR="00766F36" w:rsidRPr="004745D5" w:rsidRDefault="009272C4">
            <w:pPr>
              <w:rPr>
                <w:rFonts w:ascii="Times New Roman" w:hAnsi="Times New Roman" w:cs="Times New Roman"/>
              </w:rPr>
            </w:pPr>
            <w:r>
              <w:rPr>
                <w:rFonts w:ascii="Times New Roman" w:hAnsi="Times New Roman" w:cs="Times New Roman"/>
              </w:rPr>
              <w:lastRenderedPageBreak/>
              <w:t>10</w:t>
            </w:r>
          </w:p>
        </w:tc>
        <w:tc>
          <w:tcPr>
            <w:tcW w:w="6520" w:type="dxa"/>
          </w:tcPr>
          <w:p w:rsidR="000703E5" w:rsidRPr="004745D5" w:rsidRDefault="000703E5" w:rsidP="000703E5">
            <w:pPr>
              <w:rPr>
                <w:rFonts w:ascii="Times New Roman" w:hAnsi="Times New Roman" w:cs="Times New Roman"/>
              </w:rPr>
            </w:pPr>
            <w:r w:rsidRPr="004745D5">
              <w:rPr>
                <w:rFonts w:ascii="Times New Roman" w:hAnsi="Times New Roman" w:cs="Times New Roman"/>
              </w:rPr>
              <w:t>Вопрос:</w:t>
            </w:r>
          </w:p>
          <w:p w:rsidR="000703E5" w:rsidRPr="004745D5" w:rsidRDefault="000703E5" w:rsidP="000703E5">
            <w:pPr>
              <w:rPr>
                <w:rFonts w:ascii="Times New Roman" w:hAnsi="Times New Roman" w:cs="Times New Roman"/>
              </w:rPr>
            </w:pPr>
          </w:p>
          <w:p w:rsidR="000703E5" w:rsidRPr="004745D5" w:rsidRDefault="000703E5" w:rsidP="000703E5">
            <w:pPr>
              <w:rPr>
                <w:rFonts w:ascii="Times New Roman" w:hAnsi="Times New Roman" w:cs="Times New Roman"/>
              </w:rPr>
            </w:pPr>
            <w:r w:rsidRPr="004745D5">
              <w:rPr>
                <w:rFonts w:ascii="Times New Roman" w:hAnsi="Times New Roman" w:cs="Times New Roman"/>
              </w:rPr>
              <w:t>Вопрос по оформлению паспортов на технологические трубопроводы: В ходе эксплуатации технических устройств на ОПО (технологические трубопроводы) возникли вопросы в отношении оформления паспортов (в качестве нормативного документа рассмотрен приказ Ростехнадзора от 21.12.2021 N 444, далее - Приказ):</w:t>
            </w:r>
          </w:p>
          <w:p w:rsidR="000703E5" w:rsidRPr="004745D5" w:rsidRDefault="000703E5" w:rsidP="000703E5">
            <w:pPr>
              <w:rPr>
                <w:rFonts w:ascii="Times New Roman" w:hAnsi="Times New Roman" w:cs="Times New Roman"/>
              </w:rPr>
            </w:pPr>
          </w:p>
          <w:p w:rsidR="000703E5" w:rsidRPr="004745D5" w:rsidRDefault="000703E5" w:rsidP="000703E5">
            <w:pPr>
              <w:rPr>
                <w:rFonts w:ascii="Times New Roman" w:hAnsi="Times New Roman" w:cs="Times New Roman"/>
              </w:rPr>
            </w:pPr>
            <w:proofErr w:type="spellStart"/>
            <w:r w:rsidRPr="004745D5">
              <w:rPr>
                <w:rFonts w:ascii="Times New Roman" w:hAnsi="Times New Roman" w:cs="Times New Roman"/>
              </w:rPr>
              <w:t>Согл</w:t>
            </w:r>
            <w:proofErr w:type="spellEnd"/>
            <w:r w:rsidRPr="004745D5">
              <w:rPr>
                <w:rFonts w:ascii="Times New Roman" w:hAnsi="Times New Roman" w:cs="Times New Roman"/>
              </w:rPr>
              <w:t>. п.11 Приказа паспорт технологического трубопровода при реализации проектных решений и (или) окончательной сборке технологического трубопровода из участков заводской готовности оформляется монтажной организацией.</w:t>
            </w:r>
          </w:p>
          <w:p w:rsidR="000703E5" w:rsidRPr="004745D5" w:rsidRDefault="000703E5" w:rsidP="000703E5">
            <w:pPr>
              <w:rPr>
                <w:rFonts w:ascii="Times New Roman" w:hAnsi="Times New Roman" w:cs="Times New Roman"/>
              </w:rPr>
            </w:pPr>
          </w:p>
          <w:p w:rsidR="000703E5" w:rsidRPr="004745D5" w:rsidRDefault="000703E5" w:rsidP="000703E5">
            <w:pPr>
              <w:rPr>
                <w:rFonts w:ascii="Times New Roman" w:hAnsi="Times New Roman" w:cs="Times New Roman"/>
              </w:rPr>
            </w:pPr>
            <w:r w:rsidRPr="004745D5">
              <w:rPr>
                <w:rFonts w:ascii="Times New Roman" w:hAnsi="Times New Roman" w:cs="Times New Roman"/>
              </w:rPr>
              <w:t xml:space="preserve">При этом согласно п.119, </w:t>
            </w:r>
            <w:proofErr w:type="spellStart"/>
            <w:r w:rsidRPr="004745D5">
              <w:rPr>
                <w:rFonts w:ascii="Times New Roman" w:hAnsi="Times New Roman" w:cs="Times New Roman"/>
              </w:rPr>
              <w:t>пп</w:t>
            </w:r>
            <w:proofErr w:type="spellEnd"/>
            <w:proofErr w:type="gramStart"/>
            <w:r w:rsidRPr="004745D5">
              <w:rPr>
                <w:rFonts w:ascii="Times New Roman" w:hAnsi="Times New Roman" w:cs="Times New Roman"/>
              </w:rPr>
              <w:t>."</w:t>
            </w:r>
            <w:proofErr w:type="gramEnd"/>
            <w:r w:rsidRPr="004745D5">
              <w:rPr>
                <w:rFonts w:ascii="Times New Roman" w:hAnsi="Times New Roman" w:cs="Times New Roman"/>
              </w:rPr>
              <w:t>а" Приказа на каждый технологический трубопровод должен быть оформлен и передан эксплуатирующей организации паспорт технологического трубопровода.</w:t>
            </w:r>
          </w:p>
          <w:p w:rsidR="000703E5" w:rsidRPr="004745D5" w:rsidRDefault="000703E5" w:rsidP="000703E5">
            <w:pPr>
              <w:rPr>
                <w:rFonts w:ascii="Times New Roman" w:hAnsi="Times New Roman" w:cs="Times New Roman"/>
              </w:rPr>
            </w:pPr>
          </w:p>
          <w:p w:rsidR="000703E5" w:rsidRPr="004745D5" w:rsidRDefault="000703E5" w:rsidP="000703E5">
            <w:pPr>
              <w:rPr>
                <w:rFonts w:ascii="Times New Roman" w:hAnsi="Times New Roman" w:cs="Times New Roman"/>
              </w:rPr>
            </w:pPr>
            <w:r w:rsidRPr="004745D5">
              <w:rPr>
                <w:rFonts w:ascii="Times New Roman" w:hAnsi="Times New Roman" w:cs="Times New Roman"/>
              </w:rPr>
              <w:t xml:space="preserve">В свою очередь, в процессе эксплуатации </w:t>
            </w:r>
            <w:proofErr w:type="spellStart"/>
            <w:r w:rsidRPr="004745D5">
              <w:rPr>
                <w:rFonts w:ascii="Times New Roman" w:hAnsi="Times New Roman" w:cs="Times New Roman"/>
              </w:rPr>
              <w:t>согл</w:t>
            </w:r>
            <w:proofErr w:type="spellEnd"/>
            <w:r w:rsidRPr="004745D5">
              <w:rPr>
                <w:rFonts w:ascii="Times New Roman" w:hAnsi="Times New Roman" w:cs="Times New Roman"/>
              </w:rPr>
              <w:t xml:space="preserve">. п.п.176, 180, 187 Приказа трубопровод подвергается </w:t>
            </w:r>
            <w:proofErr w:type="gramStart"/>
            <w:r w:rsidRPr="004745D5">
              <w:rPr>
                <w:rFonts w:ascii="Times New Roman" w:hAnsi="Times New Roman" w:cs="Times New Roman"/>
              </w:rPr>
              <w:t>периодическому</w:t>
            </w:r>
            <w:proofErr w:type="gramEnd"/>
            <w:r w:rsidRPr="004745D5">
              <w:rPr>
                <w:rFonts w:ascii="Times New Roman" w:hAnsi="Times New Roman" w:cs="Times New Roman"/>
              </w:rPr>
              <w:t xml:space="preserve"> </w:t>
            </w:r>
            <w:proofErr w:type="spellStart"/>
            <w:r w:rsidRPr="004745D5">
              <w:rPr>
                <w:rFonts w:ascii="Times New Roman" w:hAnsi="Times New Roman" w:cs="Times New Roman"/>
              </w:rPr>
              <w:t>техосвидетельствованию</w:t>
            </w:r>
            <w:proofErr w:type="spellEnd"/>
            <w:r w:rsidRPr="004745D5">
              <w:rPr>
                <w:rFonts w:ascii="Times New Roman" w:hAnsi="Times New Roman" w:cs="Times New Roman"/>
              </w:rPr>
              <w:t xml:space="preserve">, в </w:t>
            </w:r>
            <w:proofErr w:type="spellStart"/>
            <w:r w:rsidRPr="004745D5">
              <w:rPr>
                <w:rFonts w:ascii="Times New Roman" w:hAnsi="Times New Roman" w:cs="Times New Roman"/>
              </w:rPr>
              <w:t>т.ч</w:t>
            </w:r>
            <w:proofErr w:type="spellEnd"/>
            <w:r w:rsidRPr="004745D5">
              <w:rPr>
                <w:rFonts w:ascii="Times New Roman" w:hAnsi="Times New Roman" w:cs="Times New Roman"/>
              </w:rPr>
              <w:t xml:space="preserve">. и </w:t>
            </w:r>
            <w:proofErr w:type="spellStart"/>
            <w:r w:rsidRPr="004745D5">
              <w:rPr>
                <w:rFonts w:ascii="Times New Roman" w:hAnsi="Times New Roman" w:cs="Times New Roman"/>
              </w:rPr>
              <w:t>гидроиспытанию</w:t>
            </w:r>
            <w:proofErr w:type="spellEnd"/>
            <w:r w:rsidRPr="004745D5">
              <w:rPr>
                <w:rFonts w:ascii="Times New Roman" w:hAnsi="Times New Roman" w:cs="Times New Roman"/>
              </w:rPr>
              <w:t>, результаты которого вносятся в паспорт.</w:t>
            </w:r>
          </w:p>
          <w:p w:rsidR="000703E5" w:rsidRPr="004745D5" w:rsidRDefault="000703E5" w:rsidP="000703E5">
            <w:pPr>
              <w:rPr>
                <w:rFonts w:ascii="Times New Roman" w:hAnsi="Times New Roman" w:cs="Times New Roman"/>
              </w:rPr>
            </w:pPr>
          </w:p>
          <w:p w:rsidR="000703E5" w:rsidRPr="004745D5" w:rsidRDefault="000703E5" w:rsidP="000703E5">
            <w:pPr>
              <w:rPr>
                <w:rFonts w:ascii="Times New Roman" w:hAnsi="Times New Roman" w:cs="Times New Roman"/>
              </w:rPr>
            </w:pPr>
            <w:r w:rsidRPr="004745D5">
              <w:rPr>
                <w:rFonts w:ascii="Times New Roman" w:hAnsi="Times New Roman" w:cs="Times New Roman"/>
              </w:rPr>
              <w:t>На сегодняшний день имеются несколько спорных предложений от подрядчиков-оформителей паспортов:</w:t>
            </w:r>
          </w:p>
          <w:p w:rsidR="000703E5" w:rsidRPr="004745D5" w:rsidRDefault="000703E5" w:rsidP="000703E5">
            <w:pPr>
              <w:rPr>
                <w:rFonts w:ascii="Times New Roman" w:hAnsi="Times New Roman" w:cs="Times New Roman"/>
              </w:rPr>
            </w:pPr>
          </w:p>
          <w:p w:rsidR="000703E5" w:rsidRPr="004745D5" w:rsidRDefault="000703E5" w:rsidP="000703E5">
            <w:pPr>
              <w:rPr>
                <w:rFonts w:ascii="Times New Roman" w:hAnsi="Times New Roman" w:cs="Times New Roman"/>
              </w:rPr>
            </w:pPr>
            <w:r w:rsidRPr="004745D5">
              <w:rPr>
                <w:rFonts w:ascii="Times New Roman" w:hAnsi="Times New Roman" w:cs="Times New Roman"/>
              </w:rPr>
              <w:t>1) после монтажа предоставляются проекты паспортов технологических трубопроводов, оформленных по принципу "одна эксплуатируемая среда на все участки", разрозненные друг от друга и имеющие разные сортаменты (диаметр, толщина стенки), разные характеристики по давлению (</w:t>
            </w:r>
            <w:proofErr w:type="spellStart"/>
            <w:r w:rsidRPr="004745D5">
              <w:rPr>
                <w:rFonts w:ascii="Times New Roman" w:hAnsi="Times New Roman" w:cs="Times New Roman"/>
              </w:rPr>
              <w:t>Рраб</w:t>
            </w:r>
            <w:proofErr w:type="spellEnd"/>
            <w:r w:rsidRPr="004745D5">
              <w:rPr>
                <w:rFonts w:ascii="Times New Roman" w:hAnsi="Times New Roman" w:cs="Times New Roman"/>
              </w:rPr>
              <w:t>) и температуре (</w:t>
            </w:r>
            <w:proofErr w:type="spellStart"/>
            <w:r w:rsidRPr="004745D5">
              <w:rPr>
                <w:rFonts w:ascii="Times New Roman" w:hAnsi="Times New Roman" w:cs="Times New Roman"/>
              </w:rPr>
              <w:t>Траб</w:t>
            </w:r>
            <w:proofErr w:type="spellEnd"/>
            <w:r w:rsidRPr="004745D5">
              <w:rPr>
                <w:rFonts w:ascii="Times New Roman" w:hAnsi="Times New Roman" w:cs="Times New Roman"/>
              </w:rPr>
              <w:t xml:space="preserve">) </w:t>
            </w:r>
            <w:proofErr w:type="gramStart"/>
            <w:r w:rsidRPr="004745D5">
              <w:rPr>
                <w:rFonts w:ascii="Times New Roman" w:hAnsi="Times New Roman" w:cs="Times New Roman"/>
              </w:rPr>
              <w:t>согласно</w:t>
            </w:r>
            <w:proofErr w:type="gramEnd"/>
            <w:r w:rsidRPr="004745D5">
              <w:rPr>
                <w:rFonts w:ascii="Times New Roman" w:hAnsi="Times New Roman" w:cs="Times New Roman"/>
              </w:rPr>
              <w:t xml:space="preserve"> проектных данных.</w:t>
            </w:r>
          </w:p>
          <w:p w:rsidR="000703E5" w:rsidRPr="004745D5" w:rsidRDefault="000703E5" w:rsidP="000703E5">
            <w:pPr>
              <w:rPr>
                <w:rFonts w:ascii="Times New Roman" w:hAnsi="Times New Roman" w:cs="Times New Roman"/>
              </w:rPr>
            </w:pPr>
          </w:p>
          <w:p w:rsidR="000703E5" w:rsidRPr="004745D5" w:rsidRDefault="000703E5" w:rsidP="000703E5">
            <w:pPr>
              <w:rPr>
                <w:rFonts w:ascii="Times New Roman" w:hAnsi="Times New Roman" w:cs="Times New Roman"/>
              </w:rPr>
            </w:pPr>
            <w:r w:rsidRPr="004745D5">
              <w:rPr>
                <w:rFonts w:ascii="Times New Roman" w:hAnsi="Times New Roman" w:cs="Times New Roman"/>
              </w:rPr>
              <w:t xml:space="preserve">В свою очередь при эксплуатации это несет усложнения по проведению работ по техническому освидетельствованию, в </w:t>
            </w:r>
            <w:proofErr w:type="spellStart"/>
            <w:r w:rsidRPr="004745D5">
              <w:rPr>
                <w:rFonts w:ascii="Times New Roman" w:hAnsi="Times New Roman" w:cs="Times New Roman"/>
              </w:rPr>
              <w:t>т.ч</w:t>
            </w:r>
            <w:proofErr w:type="spellEnd"/>
            <w:r w:rsidRPr="004745D5">
              <w:rPr>
                <w:rFonts w:ascii="Times New Roman" w:hAnsi="Times New Roman" w:cs="Times New Roman"/>
              </w:rPr>
              <w:t xml:space="preserve">. </w:t>
            </w:r>
            <w:proofErr w:type="spellStart"/>
            <w:r w:rsidRPr="004745D5">
              <w:rPr>
                <w:rFonts w:ascii="Times New Roman" w:hAnsi="Times New Roman" w:cs="Times New Roman"/>
              </w:rPr>
              <w:lastRenderedPageBreak/>
              <w:t>гидроиспытаний</w:t>
            </w:r>
            <w:proofErr w:type="spellEnd"/>
            <w:r w:rsidRPr="004745D5">
              <w:rPr>
                <w:rFonts w:ascii="Times New Roman" w:hAnsi="Times New Roman" w:cs="Times New Roman"/>
              </w:rPr>
              <w:t xml:space="preserve"> на различных участках и с различными показателями пробных давлений, других работ по обслуживанию, ведет к увеличению трудозатрат, внесению большого количества записей в паспорт, усложняет ведение паспорта;</w:t>
            </w:r>
          </w:p>
          <w:p w:rsidR="000703E5" w:rsidRPr="004745D5" w:rsidRDefault="000703E5" w:rsidP="000703E5">
            <w:pPr>
              <w:rPr>
                <w:rFonts w:ascii="Times New Roman" w:hAnsi="Times New Roman" w:cs="Times New Roman"/>
              </w:rPr>
            </w:pPr>
          </w:p>
          <w:p w:rsidR="000703E5" w:rsidRPr="004745D5" w:rsidRDefault="000703E5" w:rsidP="000703E5">
            <w:pPr>
              <w:rPr>
                <w:rFonts w:ascii="Times New Roman" w:hAnsi="Times New Roman" w:cs="Times New Roman"/>
              </w:rPr>
            </w:pPr>
            <w:r w:rsidRPr="004745D5">
              <w:rPr>
                <w:rFonts w:ascii="Times New Roman" w:hAnsi="Times New Roman" w:cs="Times New Roman"/>
              </w:rPr>
              <w:t>2) при работах по восстановлению паспортов подрядной организацией практикуется принцип "один участок трубопровода - один паспорт" на основании заключений ЭПБ на каждый участок без возможности их объединения в один хотя бы по принципу "один узел-блок с одной средой и характеристиками", объясняя это отсутствием такой практики и каких-либо регламентирующих документов.</w:t>
            </w:r>
          </w:p>
          <w:p w:rsidR="000703E5" w:rsidRPr="004745D5" w:rsidRDefault="000703E5" w:rsidP="000703E5">
            <w:pPr>
              <w:rPr>
                <w:rFonts w:ascii="Times New Roman" w:hAnsi="Times New Roman" w:cs="Times New Roman"/>
              </w:rPr>
            </w:pPr>
          </w:p>
          <w:p w:rsidR="000703E5" w:rsidRPr="004745D5" w:rsidRDefault="000703E5" w:rsidP="000703E5">
            <w:pPr>
              <w:rPr>
                <w:rFonts w:ascii="Times New Roman" w:hAnsi="Times New Roman" w:cs="Times New Roman"/>
              </w:rPr>
            </w:pPr>
            <w:r w:rsidRPr="004745D5">
              <w:rPr>
                <w:rFonts w:ascii="Times New Roman" w:hAnsi="Times New Roman" w:cs="Times New Roman"/>
              </w:rPr>
              <w:t>Это ведет к дроблению, увеличению документации и трудозатрат по их ведению.</w:t>
            </w:r>
          </w:p>
          <w:p w:rsidR="000703E5" w:rsidRPr="004745D5" w:rsidRDefault="000703E5" w:rsidP="000703E5">
            <w:pPr>
              <w:rPr>
                <w:rFonts w:ascii="Times New Roman" w:hAnsi="Times New Roman" w:cs="Times New Roman"/>
              </w:rPr>
            </w:pPr>
          </w:p>
          <w:p w:rsidR="00766F36" w:rsidRPr="004745D5" w:rsidRDefault="000703E5" w:rsidP="000703E5">
            <w:pPr>
              <w:rPr>
                <w:rFonts w:ascii="Times New Roman" w:hAnsi="Times New Roman" w:cs="Times New Roman"/>
              </w:rPr>
            </w:pPr>
            <w:r w:rsidRPr="004745D5">
              <w:rPr>
                <w:rFonts w:ascii="Times New Roman" w:hAnsi="Times New Roman" w:cs="Times New Roman"/>
              </w:rPr>
              <w:t>В связи с тем, что оформление паспорта в отношении этих моментов нигде не регламентировано, необходимы рекомендации по объединению участков трубопроводов в один для оформления паспортов на технологические трубопроводы.</w:t>
            </w:r>
          </w:p>
        </w:tc>
        <w:tc>
          <w:tcPr>
            <w:tcW w:w="7732" w:type="dxa"/>
          </w:tcPr>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 xml:space="preserve">Паспорт трубопровода не может содержать в себе разные характеристики, поскольку должен учитывать характеристики, обозначенные в п.19 </w:t>
            </w:r>
            <w:proofErr w:type="gramStart"/>
            <w:r w:rsidRPr="00C550A1">
              <w:rPr>
                <w:rFonts w:ascii="Times New Roman" w:hAnsi="Times New Roman" w:cs="Times New Roman"/>
              </w:rPr>
              <w:t>ТР</w:t>
            </w:r>
            <w:proofErr w:type="gramEnd"/>
            <w:r w:rsidRPr="00C550A1">
              <w:rPr>
                <w:rFonts w:ascii="Times New Roman" w:hAnsi="Times New Roman" w:cs="Times New Roman"/>
              </w:rPr>
              <w:t xml:space="preserve"> ТС 032/2013 и в п.11 ФНП N 444, характерные для одного технологического трубопровода. При этом границы трубопровода определяются проектом.</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Обоснование:</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Согласно п.4 Технического регламента Таможенного союза "О безопасности оборудования, работающего под избыточным давлением" (</w:t>
            </w:r>
            <w:proofErr w:type="gramStart"/>
            <w:r w:rsidRPr="00C550A1">
              <w:rPr>
                <w:rFonts w:ascii="Times New Roman" w:hAnsi="Times New Roman" w:cs="Times New Roman"/>
              </w:rPr>
              <w:t>ТР</w:t>
            </w:r>
            <w:proofErr w:type="gramEnd"/>
            <w:r w:rsidRPr="00C550A1">
              <w:rPr>
                <w:rFonts w:ascii="Times New Roman" w:hAnsi="Times New Roman" w:cs="Times New Roman"/>
              </w:rPr>
              <w:t xml:space="preserve"> ТС 032/2013) трубопровод - оборудование, предназначенное для транспортирования под избыточным давлением различных сред, состоящее из соединенных между собой с применением неразъемных и (или) разъемных соединений трубопроводной арматуры, труб, фланцев и других деталей и элементов трубопровода, а также присоединенных к ним деталей опорно-подвесной системы, обеспечивающей безопасную работу трубопровода. Границы трубопровода определяются проектом.</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proofErr w:type="gramStart"/>
            <w:r w:rsidRPr="00C550A1">
              <w:rPr>
                <w:rFonts w:ascii="Times New Roman" w:hAnsi="Times New Roman" w:cs="Times New Roman"/>
              </w:rPr>
              <w:t>Федеральные нормы и правила в области промышленной безопасности "Правила безопасной эксплуатации технологических трубопроводов", утв. приказом Ростехнадзора от 21.12.2021 N 444, устанавливают требования, направленные на обеспечение промышленной безопасности, предупреждение аварий, случаев производственного травматизма при эксплуатации технологических трубопроводов на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указанные в подпунктах "а", "б", "в", "д", "е", "ж</w:t>
            </w:r>
            <w:proofErr w:type="gramEnd"/>
            <w:r w:rsidRPr="00C550A1">
              <w:rPr>
                <w:rFonts w:ascii="Times New Roman" w:hAnsi="Times New Roman" w:cs="Times New Roman"/>
              </w:rPr>
              <w:t>" пункта 1 приложения 1 к Федеральному закону от 21 июля 1997 года N 116-ФЗ "О промышленной безопасности опасных производственных объектов" в количествах, указанных в приложении 2 к Федеральному закону N 116-ФЗ.</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 xml:space="preserve">В соответствии с п.1 ФНП N 444 к технологическим трубопроводам в целях настоящих Правил относятся трубопроводы, предназначенные для перемещения в пределах промышленного предприятия или группы этих предприятий сырья, полуфабрикатов, готового продукта, вспомогательных материалов, </w:t>
            </w:r>
            <w:proofErr w:type="gramStart"/>
            <w:r w:rsidRPr="00C550A1">
              <w:rPr>
                <w:rFonts w:ascii="Times New Roman" w:hAnsi="Times New Roman" w:cs="Times New Roman"/>
              </w:rPr>
              <w:t>включающих</w:t>
            </w:r>
            <w:proofErr w:type="gramEnd"/>
            <w:r w:rsidRPr="00C550A1">
              <w:rPr>
                <w:rFonts w:ascii="Times New Roman" w:hAnsi="Times New Roman" w:cs="Times New Roman"/>
              </w:rPr>
              <w:t xml:space="preserve"> в том числе пар, воду, воздух, газы, хладагенты, </w:t>
            </w:r>
            <w:r w:rsidRPr="00C550A1">
              <w:rPr>
                <w:rFonts w:ascii="Times New Roman" w:hAnsi="Times New Roman" w:cs="Times New Roman"/>
              </w:rPr>
              <w:lastRenderedPageBreak/>
              <w:t>смазки, эмульсии, и обеспечивающие ведение технологического процесса и эксплуатацию оборудования.</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Согласно абз.1 п.8 ФНП N 444 проектирование, монтаж и эксплуатация технологических трубопроводов должны осуществляться с учетом физико-химических свойств и технологических параметров транспортируемых сред.</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 xml:space="preserve">Категория технологического трубопровода устанавливается разработчиком проекта для каждого технологического трубопровода и указывается в проекте. Категория технологического трубопровода, транспортирующего среду, состоящую из различных компонентов, устанавливается по компоненту, требующему отнесения технологического трубопровода к более ответственной категории. Группа </w:t>
            </w:r>
            <w:proofErr w:type="gramStart"/>
            <w:r w:rsidRPr="00C550A1">
              <w:rPr>
                <w:rFonts w:ascii="Times New Roman" w:hAnsi="Times New Roman" w:cs="Times New Roman"/>
              </w:rPr>
              <w:t>транспортируемой</w:t>
            </w:r>
            <w:proofErr w:type="gramEnd"/>
            <w:r w:rsidRPr="00C550A1">
              <w:rPr>
                <w:rFonts w:ascii="Times New Roman" w:hAnsi="Times New Roman" w:cs="Times New Roman"/>
              </w:rPr>
              <w:t xml:space="preserve"> среды определяется разработчиком проекта на основании свойств транспортируемой среды.</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proofErr w:type="gramStart"/>
            <w:r w:rsidRPr="00C550A1">
              <w:rPr>
                <w:rFonts w:ascii="Times New Roman" w:hAnsi="Times New Roman" w:cs="Times New Roman"/>
              </w:rPr>
              <w:t>Все работы, связанные со строительством, реконструкцией, техническим перевооружением, консервацией и ликвидацией опасного производственного объекта, включая монтаж, наладку и утилизацию трубопроводов, применяемых на опасном производственном объекте, должны осуществляться на основании, соответственно, проектной документации, документации на техническое перевооружение, документации на консервацию или ликвидацию (далее - проекта).</w:t>
            </w:r>
            <w:proofErr w:type="gramEnd"/>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Согласно п.11 ФНП N 444 на технологические трубопроводы всех категорий до их ввода в эксплуатацию оформляются паспорта. Применение на опасных производственных объектах технологических трубопроводов без паспортов или имеющих паспорта с частично заполненными разделами не допускается. Паспорт технологического трубопровода оформляется организацией-изготовителем: при поставке технических устройств и (или) технологических трубопроводов заводской готовности - изготовителем технологического трубопровода; при реализации проектных решений и (или) окончательной сборке технологического трубопровода из участков заводской готовности - монтажной организацией. Паспорта участков технологического трубопровода, в случае если они определены проектом, оформляются их изготовителем.</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 xml:space="preserve">Требования к содержанию паспорта определены в п.19 </w:t>
            </w:r>
            <w:proofErr w:type="gramStart"/>
            <w:r w:rsidRPr="00C550A1">
              <w:rPr>
                <w:rFonts w:ascii="Times New Roman" w:hAnsi="Times New Roman" w:cs="Times New Roman"/>
              </w:rPr>
              <w:t>ТР</w:t>
            </w:r>
            <w:proofErr w:type="gramEnd"/>
            <w:r w:rsidRPr="00C550A1">
              <w:rPr>
                <w:rFonts w:ascii="Times New Roman" w:hAnsi="Times New Roman" w:cs="Times New Roman"/>
              </w:rPr>
              <w:t xml:space="preserve"> ТС 032/2013 и в п.11 </w:t>
            </w:r>
            <w:r w:rsidRPr="00C550A1">
              <w:rPr>
                <w:rFonts w:ascii="Times New Roman" w:hAnsi="Times New Roman" w:cs="Times New Roman"/>
              </w:rPr>
              <w:lastRenderedPageBreak/>
              <w:t>ФНП N 444.</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 xml:space="preserve">Так, в соответствии с п.19 </w:t>
            </w:r>
            <w:proofErr w:type="gramStart"/>
            <w:r w:rsidRPr="00C550A1">
              <w:rPr>
                <w:rFonts w:ascii="Times New Roman" w:hAnsi="Times New Roman" w:cs="Times New Roman"/>
              </w:rPr>
              <w:t>ТР</w:t>
            </w:r>
            <w:proofErr w:type="gramEnd"/>
            <w:r w:rsidRPr="00C550A1">
              <w:rPr>
                <w:rFonts w:ascii="Times New Roman" w:hAnsi="Times New Roman" w:cs="Times New Roman"/>
              </w:rPr>
              <w:t xml:space="preserve"> ТС 032/2013 паспорт трубопровода включает в себя следующую информацию:</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а) наименования и адреса эксплуатирующей организации, а также изготовителя трубопровода;</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б) наименование и категория трубопровода;</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в) дата изготовления (производства);</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г) наименование и группа рабочей среды;</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д) расчетное давление, МПа (кгс/см</w:t>
            </w:r>
            <w:proofErr w:type="gramStart"/>
            <w:r w:rsidRPr="00C550A1">
              <w:rPr>
                <w:rFonts w:ascii="Times New Roman" w:hAnsi="Times New Roman" w:cs="Times New Roman"/>
              </w:rPr>
              <w:t>2</w:t>
            </w:r>
            <w:proofErr w:type="gramEnd"/>
            <w:r w:rsidRPr="00C550A1">
              <w:rPr>
                <w:rFonts w:ascii="Times New Roman" w:hAnsi="Times New Roman" w:cs="Times New Roman"/>
              </w:rPr>
              <w:t>), рабочее давление, МПа (кгс/см2), расчетная температура стенки, °C, рабочая температура рабочей среды, °C;</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е) расчетный срок службы;</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ж) расчетный ресурс;</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з) расчетное количество пусков;</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и) схемы, чертежи, свидетельства и другие документы на изготовление (производство) и монтаж трубопровода.</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proofErr w:type="gramStart"/>
            <w:r w:rsidRPr="00C550A1">
              <w:rPr>
                <w:rFonts w:ascii="Times New Roman" w:hAnsi="Times New Roman" w:cs="Times New Roman"/>
              </w:rPr>
              <w:t xml:space="preserve">В силу требований п.11 ФНП N 444 в паспорте технологического трубопровода указываются: сведения о месте эксплуатации (наименование предприятия-владельца (эксплуатирующей организации), цеха или установки); наименование, идентификатор (при наличии) и назначение технологического трубопровода; наименование и характеристика рабочей среды (класс опасности, </w:t>
            </w:r>
            <w:proofErr w:type="spellStart"/>
            <w:r w:rsidRPr="00C550A1">
              <w:rPr>
                <w:rFonts w:ascii="Times New Roman" w:hAnsi="Times New Roman" w:cs="Times New Roman"/>
              </w:rPr>
              <w:t>взрывопожароопасность</w:t>
            </w:r>
            <w:proofErr w:type="spellEnd"/>
            <w:r w:rsidRPr="00C550A1">
              <w:rPr>
                <w:rFonts w:ascii="Times New Roman" w:hAnsi="Times New Roman" w:cs="Times New Roman"/>
              </w:rPr>
              <w:t>); расчетные и рабочие параметры технологического трубопровода, параметры испытания технологического трубопровода, категория технологического трубопровода, принятая в проекте скорость коррозии;</w:t>
            </w:r>
            <w:proofErr w:type="gramEnd"/>
            <w:r w:rsidRPr="00C550A1">
              <w:rPr>
                <w:rFonts w:ascii="Times New Roman" w:hAnsi="Times New Roman" w:cs="Times New Roman"/>
              </w:rPr>
              <w:t xml:space="preserve"> </w:t>
            </w:r>
            <w:proofErr w:type="gramStart"/>
            <w:r w:rsidRPr="00C550A1">
              <w:rPr>
                <w:rFonts w:ascii="Times New Roman" w:hAnsi="Times New Roman" w:cs="Times New Roman"/>
              </w:rPr>
              <w:t xml:space="preserve">показатели надежности: срок службы, ресурс (наработка в часах и (или) в количестве циклов нагрузки, при наличии); сведения об </w:t>
            </w:r>
            <w:r w:rsidRPr="00C550A1">
              <w:rPr>
                <w:rFonts w:ascii="Times New Roman" w:hAnsi="Times New Roman" w:cs="Times New Roman"/>
              </w:rPr>
              <w:lastRenderedPageBreak/>
              <w:t>участках технологического трубопровода; данные о монтаже; данные о материалах и элементах; результаты проведенных испытаний (на прочность и плотность, герметичность (при необходимости, определенной в соответствии с пунктом 164 настоящих Правил); неразрушающего контроля сварных соединений и других испытаний, предусмотренных проектом);</w:t>
            </w:r>
            <w:proofErr w:type="gramEnd"/>
            <w:r w:rsidRPr="00C550A1">
              <w:rPr>
                <w:rFonts w:ascii="Times New Roman" w:hAnsi="Times New Roman" w:cs="Times New Roman"/>
              </w:rPr>
              <w:t xml:space="preserve"> </w:t>
            </w:r>
            <w:proofErr w:type="gramStart"/>
            <w:r w:rsidRPr="00C550A1">
              <w:rPr>
                <w:rFonts w:ascii="Times New Roman" w:hAnsi="Times New Roman" w:cs="Times New Roman"/>
              </w:rPr>
              <w:t>сведения об ответственных за исправное состояние и безопасную эксплуатацию, сведения о ремонте и реконструкции технологического трубопровода, о результатах технического освидетельствования и диагностирования, обследования технологического трубопровода.</w:t>
            </w:r>
            <w:proofErr w:type="gramEnd"/>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 xml:space="preserve">На основании вышеизложенных требований считаем, что паспорт трубопровода не может содержать в себе разные характеристики, поскольку должен учитывать характеристики, обозначенные в п.19 </w:t>
            </w:r>
            <w:proofErr w:type="gramStart"/>
            <w:r w:rsidRPr="00C550A1">
              <w:rPr>
                <w:rFonts w:ascii="Times New Roman" w:hAnsi="Times New Roman" w:cs="Times New Roman"/>
              </w:rPr>
              <w:t>ТР</w:t>
            </w:r>
            <w:proofErr w:type="gramEnd"/>
            <w:r w:rsidRPr="00C550A1">
              <w:rPr>
                <w:rFonts w:ascii="Times New Roman" w:hAnsi="Times New Roman" w:cs="Times New Roman"/>
              </w:rPr>
              <w:t xml:space="preserve"> ТС 032/2013 и в п.11 ФНП N 444, характерные для одного технологического трубопровода. При этом границы трубопровода определяются проектом.</w:t>
            </w:r>
          </w:p>
          <w:p w:rsidR="00766F36" w:rsidRPr="004745D5" w:rsidRDefault="00766F36">
            <w:pPr>
              <w:rPr>
                <w:rFonts w:ascii="Times New Roman" w:hAnsi="Times New Roman" w:cs="Times New Roman"/>
              </w:rPr>
            </w:pPr>
          </w:p>
        </w:tc>
      </w:tr>
      <w:tr w:rsidR="00766F36" w:rsidTr="00270CD5">
        <w:tc>
          <w:tcPr>
            <w:tcW w:w="534" w:type="dxa"/>
          </w:tcPr>
          <w:p w:rsidR="00766F36" w:rsidRPr="004745D5" w:rsidRDefault="009272C4">
            <w:pPr>
              <w:rPr>
                <w:rFonts w:ascii="Times New Roman" w:hAnsi="Times New Roman" w:cs="Times New Roman"/>
              </w:rPr>
            </w:pPr>
            <w:r>
              <w:rPr>
                <w:rFonts w:ascii="Times New Roman" w:hAnsi="Times New Roman" w:cs="Times New Roman"/>
              </w:rPr>
              <w:lastRenderedPageBreak/>
              <w:t>11</w:t>
            </w:r>
          </w:p>
        </w:tc>
        <w:tc>
          <w:tcPr>
            <w:tcW w:w="6520" w:type="dxa"/>
          </w:tcPr>
          <w:p w:rsidR="002A6460" w:rsidRPr="004745D5" w:rsidRDefault="002A6460" w:rsidP="002A6460">
            <w:pPr>
              <w:rPr>
                <w:rFonts w:ascii="Times New Roman" w:hAnsi="Times New Roman" w:cs="Times New Roman"/>
              </w:rPr>
            </w:pPr>
            <w:r w:rsidRPr="004745D5">
              <w:rPr>
                <w:rFonts w:ascii="Times New Roman" w:hAnsi="Times New Roman" w:cs="Times New Roman"/>
              </w:rPr>
              <w:t>Вопрос:</w:t>
            </w:r>
          </w:p>
          <w:p w:rsidR="002A6460" w:rsidRPr="004745D5" w:rsidRDefault="002A6460" w:rsidP="002A6460">
            <w:pPr>
              <w:rPr>
                <w:rFonts w:ascii="Times New Roman" w:hAnsi="Times New Roman" w:cs="Times New Roman"/>
              </w:rPr>
            </w:pPr>
          </w:p>
          <w:p w:rsidR="00766F36" w:rsidRPr="004745D5" w:rsidRDefault="002A6460" w:rsidP="002A6460">
            <w:pPr>
              <w:rPr>
                <w:rFonts w:ascii="Times New Roman" w:hAnsi="Times New Roman" w:cs="Times New Roman"/>
              </w:rPr>
            </w:pPr>
            <w:r w:rsidRPr="004745D5">
              <w:rPr>
                <w:rFonts w:ascii="Times New Roman" w:hAnsi="Times New Roman" w:cs="Times New Roman"/>
              </w:rPr>
              <w:t>Каков порядок действий для ликвидации ОПО (мазутного хозяйства) и последующего демонтажа данного оборудования?</w:t>
            </w:r>
          </w:p>
        </w:tc>
        <w:tc>
          <w:tcPr>
            <w:tcW w:w="7732" w:type="dxa"/>
          </w:tcPr>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 xml:space="preserve">В связи с ликвидацией ОПО (мазутное хозяйство) организации необходимо обеспечить разработку документации на ликвидацию ОПО, ее экспертизу, а также регистрацию заключения экспертизы в </w:t>
            </w:r>
            <w:proofErr w:type="spellStart"/>
            <w:r w:rsidRPr="00C550A1">
              <w:rPr>
                <w:rFonts w:ascii="Times New Roman" w:hAnsi="Times New Roman" w:cs="Times New Roman"/>
              </w:rPr>
              <w:t>Ростехнадзоре</w:t>
            </w:r>
            <w:proofErr w:type="spellEnd"/>
            <w:r w:rsidRPr="00C550A1">
              <w:rPr>
                <w:rFonts w:ascii="Times New Roman" w:hAnsi="Times New Roman" w:cs="Times New Roman"/>
              </w:rPr>
              <w:t>, выполнение работ по ликвидации ОПО и исключение ОПО из государственного реестра.</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Обоснование:</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1. В соответствии с ч.1 ст.8 ФЗ "О промышленной безопасности опасных производственных объектов" от 21.07.1997 N 116-ФЗ ликвидация ОПО осуществляется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Документация на ликвидацию ОПО подлежит экспертизе промышленной безопасности. Ликвидация ОПО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не допускается.</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 xml:space="preserve">На основании ч.5 ст.13 ФЗ N 116 заключение экспертизы промышленной безопасности представляется ее заказчиком в </w:t>
            </w:r>
            <w:proofErr w:type="spellStart"/>
            <w:r w:rsidRPr="00C550A1">
              <w:rPr>
                <w:rFonts w:ascii="Times New Roman" w:hAnsi="Times New Roman" w:cs="Times New Roman"/>
              </w:rPr>
              <w:t>Ростехнадзор</w:t>
            </w:r>
            <w:proofErr w:type="spellEnd"/>
            <w:r w:rsidRPr="00C550A1">
              <w:rPr>
                <w:rFonts w:ascii="Times New Roman" w:hAnsi="Times New Roman" w:cs="Times New Roman"/>
              </w:rPr>
              <w:t xml:space="preserve">, которые вносят в </w:t>
            </w:r>
            <w:r w:rsidRPr="00C550A1">
              <w:rPr>
                <w:rFonts w:ascii="Times New Roman" w:hAnsi="Times New Roman" w:cs="Times New Roman"/>
              </w:rPr>
              <w:lastRenderedPageBreak/>
              <w:t xml:space="preserve">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установленных целях (в данном случае - для организации работ по ликвидации ОПО) исключительно </w:t>
            </w:r>
            <w:proofErr w:type="gramStart"/>
            <w:r w:rsidRPr="00C550A1">
              <w:rPr>
                <w:rFonts w:ascii="Times New Roman" w:hAnsi="Times New Roman" w:cs="Times New Roman"/>
              </w:rPr>
              <w:t>с даты</w:t>
            </w:r>
            <w:proofErr w:type="gramEnd"/>
            <w:r w:rsidRPr="00C550A1">
              <w:rPr>
                <w:rFonts w:ascii="Times New Roman" w:hAnsi="Times New Roman" w:cs="Times New Roman"/>
              </w:rPr>
              <w:t xml:space="preserve"> его внесения в указанный реестр.</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Критериями наступившей ликвидации ОПО с учетом понятия опасного производственного объекта (ст.2 ФЗ N 116 от 21.07.1997) являются утрата объектом технического регулирования признаков опасности, регламентированных ФЗ N 116 для ОПО соответствующего вида, а также реализация в связи с этим необходимых мероприятий.</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 xml:space="preserve">Таким образом, для ликвидации ОПО (мазутное хозяйство) организации необходимо обеспечить разработку документации на ликвидацию ОПО, ее экспертизу, а также регистрацию заключения экспертизы в </w:t>
            </w:r>
            <w:proofErr w:type="spellStart"/>
            <w:r w:rsidRPr="00C550A1">
              <w:rPr>
                <w:rFonts w:ascii="Times New Roman" w:hAnsi="Times New Roman" w:cs="Times New Roman"/>
              </w:rPr>
              <w:t>Ростехнадзоре</w:t>
            </w:r>
            <w:proofErr w:type="spellEnd"/>
            <w:r w:rsidRPr="00C550A1">
              <w:rPr>
                <w:rFonts w:ascii="Times New Roman" w:hAnsi="Times New Roman" w:cs="Times New Roman"/>
              </w:rPr>
              <w:t>. После завершения указанных процедур необходимо обеспечить выполнение работ по ликвидации ОПО (отключение оборудования от инженерных систем и коммуникаций, освобождение оборудования от рабочих сред, включая опасные вещества, демонтаж (снос) оборудования, зданий, сооружений, вывоз и утилизация образовавшихся отходов).</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2. По завершении работ по ликвидации ОПО подлежит исключению ОПО из государственного реестра опасных производственных объектов.</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proofErr w:type="gramStart"/>
            <w:r w:rsidRPr="00C550A1">
              <w:rPr>
                <w:rFonts w:ascii="Times New Roman" w:hAnsi="Times New Roman" w:cs="Times New Roman"/>
              </w:rPr>
              <w:t>На основании пп.1 п.24 Административного регламента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 приказом Ростехнадзора N 140 от 08.04.2019, для исключения ОПО из Реестра заявитель (владелец ОПО) в связи с ликвидацией представляет заявление с указанием причины исключения ОПО из Реестра с приложением</w:t>
            </w:r>
            <w:proofErr w:type="gramEnd"/>
            <w:r w:rsidRPr="00C550A1">
              <w:rPr>
                <w:rFonts w:ascii="Times New Roman" w:hAnsi="Times New Roman" w:cs="Times New Roman"/>
              </w:rPr>
              <w:t xml:space="preserve"> </w:t>
            </w:r>
            <w:proofErr w:type="gramStart"/>
            <w:r w:rsidRPr="00C550A1">
              <w:rPr>
                <w:rFonts w:ascii="Times New Roman" w:hAnsi="Times New Roman" w:cs="Times New Roman"/>
              </w:rPr>
              <w:t xml:space="preserve">копий соответствующих документов, подтверждающих причину исключения ОПО из Реестра, по описи: сведения о документации на ликвидацию ОПО (включая информацию о наименовании документации, разработчиках), реквизиты регистрационного номера заключения экспертизы промышленной безопасности на документацию на ликвидацию ОПО в реестре заключений экспертиз промышленной </w:t>
            </w:r>
            <w:r w:rsidRPr="00C550A1">
              <w:rPr>
                <w:rFonts w:ascii="Times New Roman" w:hAnsi="Times New Roman" w:cs="Times New Roman"/>
              </w:rPr>
              <w:lastRenderedPageBreak/>
              <w:t>безопасности, копии документов, подтверждающих утилизацию или передачу опасных веществ (при наличии опасных веществ), копии документов, подтверждающих снос (демонтаж) технических устройств</w:t>
            </w:r>
            <w:proofErr w:type="gramEnd"/>
            <w:r w:rsidRPr="00C550A1">
              <w:rPr>
                <w:rFonts w:ascii="Times New Roman" w:hAnsi="Times New Roman" w:cs="Times New Roman"/>
              </w:rPr>
              <w:t>, зданий и сооружений на ОПО, имеющих признаки опасности согласно приложению 1 к Федеральному закону N 116-ФЗ, копию акта ликвидации объекта.</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3. Отношения по ликвидации ОПО, связанные со сносом зданий и сооружений, демонтажем коммуникаций охватываются договором подряда.</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В соответствии с ч.4 ст.753 ГК РФ сдача результата работ подрядчиком и приемка его заказчиком оформляются актом, подписанным обеими сторонами.</w:t>
            </w:r>
          </w:p>
          <w:p w:rsidR="00C550A1" w:rsidRPr="00C550A1" w:rsidRDefault="00C550A1" w:rsidP="00C550A1">
            <w:pPr>
              <w:rPr>
                <w:rFonts w:ascii="Times New Roman" w:hAnsi="Times New Roman" w:cs="Times New Roman"/>
              </w:rPr>
            </w:pPr>
          </w:p>
          <w:p w:rsidR="00C550A1" w:rsidRPr="00C550A1" w:rsidRDefault="00C550A1" w:rsidP="00C550A1">
            <w:pPr>
              <w:rPr>
                <w:rFonts w:ascii="Times New Roman" w:hAnsi="Times New Roman" w:cs="Times New Roman"/>
              </w:rPr>
            </w:pPr>
            <w:r w:rsidRPr="00C550A1">
              <w:rPr>
                <w:rFonts w:ascii="Times New Roman" w:hAnsi="Times New Roman" w:cs="Times New Roman"/>
              </w:rPr>
              <w:t>К документам, подтверждающим прекращение существования объектов недвижимости, к которым относятся также ОПО, письмом Минэкономразвития РФ N Д23и-1663 от 16.04.2015 отнесены акты приемки выполненных работ по договорам подряда на снос, перемещение, переработку и захоронение отходов сноса.</w:t>
            </w:r>
          </w:p>
          <w:p w:rsidR="00C550A1" w:rsidRPr="00C550A1" w:rsidRDefault="00C550A1" w:rsidP="00C550A1">
            <w:pPr>
              <w:rPr>
                <w:rFonts w:ascii="Times New Roman" w:hAnsi="Times New Roman" w:cs="Times New Roman"/>
              </w:rPr>
            </w:pPr>
          </w:p>
          <w:p w:rsidR="00766F36" w:rsidRPr="004745D5" w:rsidRDefault="00C550A1" w:rsidP="00C550A1">
            <w:pPr>
              <w:rPr>
                <w:rFonts w:ascii="Times New Roman" w:hAnsi="Times New Roman" w:cs="Times New Roman"/>
              </w:rPr>
            </w:pPr>
            <w:r w:rsidRPr="00C550A1">
              <w:rPr>
                <w:rFonts w:ascii="Times New Roman" w:hAnsi="Times New Roman" w:cs="Times New Roman"/>
              </w:rPr>
              <w:t xml:space="preserve">Указанные документы надлежит предоставлять в </w:t>
            </w:r>
            <w:proofErr w:type="spellStart"/>
            <w:r w:rsidRPr="00C550A1">
              <w:rPr>
                <w:rFonts w:ascii="Times New Roman" w:hAnsi="Times New Roman" w:cs="Times New Roman"/>
              </w:rPr>
              <w:t>Ростехнадзор</w:t>
            </w:r>
            <w:proofErr w:type="spellEnd"/>
            <w:r w:rsidRPr="00C550A1">
              <w:rPr>
                <w:rFonts w:ascii="Times New Roman" w:hAnsi="Times New Roman" w:cs="Times New Roman"/>
              </w:rPr>
              <w:t xml:space="preserve"> при ликвидации ОПО в соответствии с Административным регламентом.</w:t>
            </w:r>
          </w:p>
        </w:tc>
      </w:tr>
      <w:tr w:rsidR="00423CB1" w:rsidTr="00270CD5">
        <w:tc>
          <w:tcPr>
            <w:tcW w:w="534" w:type="dxa"/>
          </w:tcPr>
          <w:p w:rsidR="00423CB1" w:rsidRPr="00101C25" w:rsidRDefault="00423CB1">
            <w:pPr>
              <w:rPr>
                <w:rFonts w:ascii="Times New Roman" w:hAnsi="Times New Roman" w:cs="Times New Roman"/>
              </w:rPr>
            </w:pPr>
            <w:r w:rsidRPr="00101C25">
              <w:rPr>
                <w:rFonts w:ascii="Times New Roman" w:hAnsi="Times New Roman" w:cs="Times New Roman"/>
              </w:rPr>
              <w:lastRenderedPageBreak/>
              <w:t>12</w:t>
            </w:r>
          </w:p>
        </w:tc>
        <w:tc>
          <w:tcPr>
            <w:tcW w:w="6520" w:type="dxa"/>
          </w:tcPr>
          <w:p w:rsidR="00423CB1" w:rsidRDefault="00423CB1" w:rsidP="002A6460">
            <w:pPr>
              <w:rPr>
                <w:rFonts w:ascii="Times New Roman" w:hAnsi="Times New Roman" w:cs="Times New Roman"/>
              </w:rPr>
            </w:pPr>
            <w:r w:rsidRPr="00101C25">
              <w:rPr>
                <w:rFonts w:ascii="Times New Roman" w:hAnsi="Times New Roman" w:cs="Times New Roman"/>
              </w:rPr>
              <w:t xml:space="preserve">ООО «Газпром </w:t>
            </w:r>
            <w:proofErr w:type="spellStart"/>
            <w:r w:rsidRPr="00101C25">
              <w:rPr>
                <w:rFonts w:ascii="Times New Roman" w:hAnsi="Times New Roman" w:cs="Times New Roman"/>
              </w:rPr>
              <w:t>межрегионгаз</w:t>
            </w:r>
            <w:proofErr w:type="spellEnd"/>
            <w:r w:rsidRPr="00101C25">
              <w:rPr>
                <w:rFonts w:ascii="Times New Roman" w:hAnsi="Times New Roman" w:cs="Times New Roman"/>
              </w:rPr>
              <w:t xml:space="preserve"> Курган»</w:t>
            </w:r>
            <w:r w:rsidR="0065404C">
              <w:rPr>
                <w:rFonts w:ascii="Times New Roman" w:hAnsi="Times New Roman" w:cs="Times New Roman"/>
              </w:rPr>
              <w:t>, генеральный директор Осетров Д.Н.</w:t>
            </w:r>
          </w:p>
          <w:p w:rsidR="00101C25" w:rsidRDefault="00101C25" w:rsidP="002A6460">
            <w:pPr>
              <w:rPr>
                <w:rFonts w:ascii="Times New Roman" w:hAnsi="Times New Roman" w:cs="Times New Roman"/>
              </w:rPr>
            </w:pPr>
          </w:p>
          <w:p w:rsidR="00101C25" w:rsidRDefault="00101C25" w:rsidP="002A6460">
            <w:pPr>
              <w:rPr>
                <w:rFonts w:ascii="Times New Roman" w:hAnsi="Times New Roman" w:cs="Times New Roman"/>
              </w:rPr>
            </w:pPr>
            <w:r>
              <w:rPr>
                <w:rFonts w:ascii="Times New Roman" w:hAnsi="Times New Roman" w:cs="Times New Roman"/>
              </w:rPr>
              <w:t>Вопрос:</w:t>
            </w:r>
          </w:p>
          <w:p w:rsidR="00101C25" w:rsidRPr="00101C25" w:rsidRDefault="00101C25" w:rsidP="002A6460">
            <w:pPr>
              <w:rPr>
                <w:rFonts w:ascii="Times New Roman" w:hAnsi="Times New Roman" w:cs="Times New Roman"/>
              </w:rPr>
            </w:pPr>
            <w:r>
              <w:rPr>
                <w:rFonts w:ascii="Times New Roman" w:hAnsi="Times New Roman" w:cs="Times New Roman"/>
              </w:rPr>
              <w:t xml:space="preserve">Проблемным вопросом в деятельности ООО «Газпром </w:t>
            </w:r>
            <w:proofErr w:type="spellStart"/>
            <w:r>
              <w:rPr>
                <w:rFonts w:ascii="Times New Roman" w:hAnsi="Times New Roman" w:cs="Times New Roman"/>
              </w:rPr>
              <w:t>межрегионгаз</w:t>
            </w:r>
            <w:proofErr w:type="spellEnd"/>
            <w:r>
              <w:rPr>
                <w:rFonts w:ascii="Times New Roman" w:hAnsi="Times New Roman" w:cs="Times New Roman"/>
              </w:rPr>
              <w:t xml:space="preserve"> Курган» является запрет на проведение контрольных (надзорных) мероприятий, установленный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период действия данного постановления недобросовестные потребители газа безнаказанно препятствуют введению в отношении них ограничения подачи (поставки) или отбора газа и (или) газораспределительной организации к своему газоиспользующему оборудованию.</w:t>
            </w:r>
          </w:p>
          <w:p w:rsidR="00423CB1" w:rsidRPr="00101C25" w:rsidRDefault="00423CB1" w:rsidP="002A6460">
            <w:pPr>
              <w:rPr>
                <w:rFonts w:ascii="Times New Roman" w:hAnsi="Times New Roman" w:cs="Times New Roman"/>
              </w:rPr>
            </w:pPr>
          </w:p>
          <w:p w:rsidR="00423CB1" w:rsidRPr="00423CB1" w:rsidRDefault="00423CB1" w:rsidP="002A6460">
            <w:pPr>
              <w:rPr>
                <w:rFonts w:ascii="Times New Roman" w:hAnsi="Times New Roman" w:cs="Times New Roman"/>
                <w:highlight w:val="yellow"/>
              </w:rPr>
            </w:pPr>
          </w:p>
          <w:p w:rsidR="00423CB1" w:rsidRPr="00423CB1" w:rsidRDefault="00423CB1" w:rsidP="002A6460">
            <w:pPr>
              <w:rPr>
                <w:rFonts w:ascii="Times New Roman" w:hAnsi="Times New Roman" w:cs="Times New Roman"/>
                <w:highlight w:val="yellow"/>
              </w:rPr>
            </w:pPr>
          </w:p>
          <w:p w:rsidR="00423CB1" w:rsidRPr="00423CB1" w:rsidRDefault="00423CB1" w:rsidP="002A6460">
            <w:pPr>
              <w:rPr>
                <w:rFonts w:ascii="Times New Roman" w:hAnsi="Times New Roman" w:cs="Times New Roman"/>
                <w:highlight w:val="yellow"/>
              </w:rPr>
            </w:pPr>
          </w:p>
        </w:tc>
        <w:tc>
          <w:tcPr>
            <w:tcW w:w="7732" w:type="dxa"/>
          </w:tcPr>
          <w:p w:rsidR="00101C25" w:rsidRPr="00101C25" w:rsidRDefault="00101C25" w:rsidP="00101C25">
            <w:pPr>
              <w:rPr>
                <w:rFonts w:ascii="Times New Roman" w:hAnsi="Times New Roman" w:cs="Times New Roman"/>
              </w:rPr>
            </w:pPr>
            <w:r w:rsidRPr="00101C25">
              <w:rPr>
                <w:rFonts w:ascii="Times New Roman" w:hAnsi="Times New Roman" w:cs="Times New Roman"/>
              </w:rPr>
              <w:lastRenderedPageBreak/>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установлены особенности организации и проведения контрольно-надзорных мероприятий государственными и муниципальными органами власти. Действие данного постановления не ограничивает коммерческие организации осуществлять в рамках своей компетенции ограничительные меры в отношении потребителей природного газа по основаниям, предусмотренным  Правилами ограничения подачи (поставки) и отбора газа, утвержденных постановлением Правительства РФ от 25 ноября 2016 г. № 1245.</w:t>
            </w:r>
          </w:p>
          <w:p w:rsidR="00101C25" w:rsidRPr="00101C25" w:rsidRDefault="00101C25" w:rsidP="00101C25">
            <w:pPr>
              <w:rPr>
                <w:rFonts w:ascii="Times New Roman" w:hAnsi="Times New Roman" w:cs="Times New Roman"/>
              </w:rPr>
            </w:pPr>
            <w:r w:rsidRPr="00101C25">
              <w:rPr>
                <w:rFonts w:ascii="Times New Roman" w:hAnsi="Times New Roman" w:cs="Times New Roman"/>
              </w:rPr>
              <w:t>Пунктом 1 настоящих Правил,  устанавливается  порядок ограничения подачи (поставки) и отбора газа юридическим лицам и индивидуальным предпринимателям.</w:t>
            </w:r>
            <w:r>
              <w:t xml:space="preserve"> </w:t>
            </w:r>
            <w:r w:rsidRPr="00101C25">
              <w:rPr>
                <w:rFonts w:ascii="Times New Roman" w:hAnsi="Times New Roman" w:cs="Times New Roman"/>
              </w:rPr>
              <w:t>Пунктами 2, 3 настоящих Правил установлены основания для полного ограничения подачи (поставки) и отбора газа.</w:t>
            </w:r>
          </w:p>
          <w:p w:rsidR="00101C25" w:rsidRPr="00101C25" w:rsidRDefault="00101C25" w:rsidP="00101C25">
            <w:pPr>
              <w:rPr>
                <w:rFonts w:ascii="Times New Roman" w:hAnsi="Times New Roman" w:cs="Times New Roman"/>
              </w:rPr>
            </w:pPr>
            <w:r w:rsidRPr="00101C25">
              <w:rPr>
                <w:rFonts w:ascii="Times New Roman" w:hAnsi="Times New Roman" w:cs="Times New Roman"/>
              </w:rPr>
              <w:t xml:space="preserve">Ограничение подачи (поставки) газа потребителю осуществляется поставщиком  или газораспределительной организацией. </w:t>
            </w:r>
          </w:p>
          <w:p w:rsidR="00423CB1" w:rsidRPr="00C550A1" w:rsidRDefault="00101C25" w:rsidP="00101C25">
            <w:pPr>
              <w:rPr>
                <w:rFonts w:ascii="Times New Roman" w:hAnsi="Times New Roman" w:cs="Times New Roman"/>
              </w:rPr>
            </w:pPr>
            <w:r w:rsidRPr="00101C25">
              <w:rPr>
                <w:rFonts w:ascii="Times New Roman" w:hAnsi="Times New Roman" w:cs="Times New Roman"/>
              </w:rPr>
              <w:lastRenderedPageBreak/>
              <w:t>Настоящий документ включен в перечень нормативно-правовых актов, на которые не распространяется требование об отмене с 1 января 2021 г., установленное Федеральным законом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w:t>
            </w:r>
          </w:p>
        </w:tc>
      </w:tr>
      <w:tr w:rsidR="002731ED" w:rsidTr="00270CD5">
        <w:tc>
          <w:tcPr>
            <w:tcW w:w="534" w:type="dxa"/>
          </w:tcPr>
          <w:p w:rsidR="002731ED" w:rsidRPr="00101C25" w:rsidRDefault="00101C25">
            <w:pPr>
              <w:rPr>
                <w:rFonts w:ascii="Times New Roman" w:hAnsi="Times New Roman" w:cs="Times New Roman"/>
              </w:rPr>
            </w:pPr>
            <w:r w:rsidRPr="00101C25">
              <w:rPr>
                <w:rFonts w:ascii="Times New Roman" w:hAnsi="Times New Roman" w:cs="Times New Roman"/>
              </w:rPr>
              <w:lastRenderedPageBreak/>
              <w:t>13</w:t>
            </w:r>
          </w:p>
        </w:tc>
        <w:tc>
          <w:tcPr>
            <w:tcW w:w="6520" w:type="dxa"/>
          </w:tcPr>
          <w:p w:rsidR="00101C25" w:rsidRPr="00101C25" w:rsidRDefault="00101C25" w:rsidP="00101C25">
            <w:pPr>
              <w:rPr>
                <w:rFonts w:ascii="Times New Roman" w:hAnsi="Times New Roman" w:cs="Times New Roman"/>
              </w:rPr>
            </w:pPr>
            <w:r w:rsidRPr="00101C25">
              <w:rPr>
                <w:rFonts w:ascii="Times New Roman" w:hAnsi="Times New Roman" w:cs="Times New Roman"/>
              </w:rPr>
              <w:t xml:space="preserve">ООО «Газпром </w:t>
            </w:r>
            <w:proofErr w:type="spellStart"/>
            <w:r w:rsidRPr="00101C25">
              <w:rPr>
                <w:rFonts w:ascii="Times New Roman" w:hAnsi="Times New Roman" w:cs="Times New Roman"/>
              </w:rPr>
              <w:t>межрегионгаз</w:t>
            </w:r>
            <w:proofErr w:type="spellEnd"/>
            <w:r w:rsidRPr="00101C25">
              <w:rPr>
                <w:rFonts w:ascii="Times New Roman" w:hAnsi="Times New Roman" w:cs="Times New Roman"/>
              </w:rPr>
              <w:t xml:space="preserve"> Курган»</w:t>
            </w:r>
            <w:r w:rsidR="0065404C">
              <w:rPr>
                <w:rFonts w:ascii="Times New Roman" w:hAnsi="Times New Roman" w:cs="Times New Roman"/>
              </w:rPr>
              <w:t>, генеральный директор Осетров Д.Н.</w:t>
            </w:r>
          </w:p>
          <w:p w:rsidR="00101C25" w:rsidRPr="00101C25" w:rsidRDefault="00101C25" w:rsidP="00101C25">
            <w:pPr>
              <w:rPr>
                <w:rFonts w:ascii="Times New Roman" w:hAnsi="Times New Roman" w:cs="Times New Roman"/>
              </w:rPr>
            </w:pPr>
          </w:p>
          <w:p w:rsidR="002731ED" w:rsidRDefault="00101C25" w:rsidP="00101C25">
            <w:pPr>
              <w:rPr>
                <w:rFonts w:ascii="Times New Roman" w:hAnsi="Times New Roman" w:cs="Times New Roman"/>
              </w:rPr>
            </w:pPr>
            <w:r w:rsidRPr="00101C25">
              <w:rPr>
                <w:rFonts w:ascii="Times New Roman" w:hAnsi="Times New Roman" w:cs="Times New Roman"/>
              </w:rPr>
              <w:t>Вопрос:</w:t>
            </w:r>
          </w:p>
          <w:p w:rsidR="00101C25" w:rsidRPr="00101C25" w:rsidRDefault="00101C25" w:rsidP="0065404C">
            <w:pPr>
              <w:rPr>
                <w:rFonts w:ascii="Times New Roman" w:hAnsi="Times New Roman" w:cs="Times New Roman"/>
              </w:rPr>
            </w:pPr>
            <w:r>
              <w:rPr>
                <w:rFonts w:ascii="Times New Roman" w:hAnsi="Times New Roman" w:cs="Times New Roman"/>
              </w:rPr>
              <w:t>Санкция, предусмотренная частью 7 статьи 9.22 КоАП РФ, не предусматривает привлечение к ответственности за нарушения правил ограничения подачи (поставки) и отбора газа индивидуальных предпринимателей.</w:t>
            </w:r>
            <w:r w:rsidR="0065404C">
              <w:rPr>
                <w:rFonts w:ascii="Times New Roman" w:hAnsi="Times New Roman" w:cs="Times New Roman"/>
              </w:rPr>
              <w:t xml:space="preserve"> В то же время, пункт 1 Правил ограничения подачи (поставки) и отбора газа, утвержденных постановлением Правительства Российской Федерации от 25.11.2016 № 1245, распространяет сое действие на индивидуальных предпринимателей, являющихся потребителями газа</w:t>
            </w:r>
            <w:proofErr w:type="gramStart"/>
            <w:r w:rsidR="0065404C">
              <w:rPr>
                <w:rFonts w:ascii="Times New Roman" w:hAnsi="Times New Roman" w:cs="Times New Roman"/>
              </w:rPr>
              <w:t>.</w:t>
            </w:r>
            <w:proofErr w:type="gramEnd"/>
            <w:r w:rsidR="0065404C">
              <w:rPr>
                <w:rFonts w:ascii="Times New Roman" w:hAnsi="Times New Roman" w:cs="Times New Roman"/>
              </w:rPr>
              <w:t xml:space="preserve"> </w:t>
            </w:r>
            <w:proofErr w:type="gramStart"/>
            <w:r w:rsidR="0065404C">
              <w:rPr>
                <w:rFonts w:ascii="Times New Roman" w:hAnsi="Times New Roman" w:cs="Times New Roman"/>
              </w:rPr>
              <w:t>о</w:t>
            </w:r>
            <w:proofErr w:type="gramEnd"/>
            <w:r w:rsidR="0065404C">
              <w:rPr>
                <w:rFonts w:ascii="Times New Roman" w:hAnsi="Times New Roman" w:cs="Times New Roman"/>
              </w:rPr>
              <w:t>тсутствие административной ответственности данной категории потребителей газа нарушает принцип справедливости и равенства участников правоотношений.</w:t>
            </w:r>
          </w:p>
        </w:tc>
        <w:tc>
          <w:tcPr>
            <w:tcW w:w="7732" w:type="dxa"/>
          </w:tcPr>
          <w:p w:rsidR="00101C25" w:rsidRPr="00101C25" w:rsidRDefault="00101C25" w:rsidP="00101C25">
            <w:pPr>
              <w:rPr>
                <w:rFonts w:ascii="Times New Roman" w:hAnsi="Times New Roman" w:cs="Times New Roman"/>
              </w:rPr>
            </w:pPr>
            <w:proofErr w:type="gramStart"/>
            <w:r w:rsidRPr="00101C25">
              <w:rPr>
                <w:rFonts w:ascii="Times New Roman" w:hAnsi="Times New Roman" w:cs="Times New Roman"/>
              </w:rPr>
              <w:t>Частью 7 статьи 9.22 Кодекса Российской Федерации об а</w:t>
            </w:r>
            <w:r w:rsidR="0065404C">
              <w:rPr>
                <w:rFonts w:ascii="Times New Roman" w:hAnsi="Times New Roman" w:cs="Times New Roman"/>
              </w:rPr>
              <w:t>дминистративных правонарушениях</w:t>
            </w:r>
            <w:r w:rsidRPr="00101C25">
              <w:rPr>
                <w:rFonts w:ascii="Times New Roman" w:hAnsi="Times New Roman" w:cs="Times New Roman"/>
              </w:rPr>
              <w:t xml:space="preserve"> предусмотрена административная ответственность за неосуществление потребителем газа действий по полному или частичному ограничению отбора газа в случаях, предусмотренных законодательством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w:t>
            </w:r>
            <w:proofErr w:type="gramEnd"/>
          </w:p>
          <w:p w:rsidR="00101C25" w:rsidRPr="00101C25" w:rsidRDefault="00101C25" w:rsidP="00101C25">
            <w:pPr>
              <w:rPr>
                <w:rFonts w:ascii="Times New Roman" w:hAnsi="Times New Roman" w:cs="Times New Roman"/>
              </w:rPr>
            </w:pPr>
            <w:r w:rsidRPr="00101C25">
              <w:rPr>
                <w:rFonts w:ascii="Times New Roman" w:hAnsi="Times New Roman" w:cs="Times New Roman"/>
              </w:rPr>
              <w:t>Данная статья предусматривает ответственность в отношении должностных и юридических лиц, не закрепляя ответственность за индивидуальными предпринимателями.</w:t>
            </w:r>
          </w:p>
          <w:p w:rsidR="002731ED" w:rsidRPr="00C550A1" w:rsidRDefault="00101C25" w:rsidP="00101C25">
            <w:pPr>
              <w:rPr>
                <w:rFonts w:ascii="Times New Roman" w:hAnsi="Times New Roman" w:cs="Times New Roman"/>
              </w:rPr>
            </w:pPr>
            <w:r w:rsidRPr="00101C25">
              <w:rPr>
                <w:rFonts w:ascii="Times New Roman" w:hAnsi="Times New Roman" w:cs="Times New Roman"/>
              </w:rPr>
              <w:t>Однако статьей 2.4 Кодекса Российской Федерации об административных правонарушениях определено, что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tc>
      </w:tr>
    </w:tbl>
    <w:p w:rsidR="00C43ED1" w:rsidRDefault="00C43ED1"/>
    <w:sectPr w:rsidR="00C43ED1" w:rsidSect="00270CD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9B"/>
    <w:rsid w:val="000462CB"/>
    <w:rsid w:val="000703E5"/>
    <w:rsid w:val="000E6FAF"/>
    <w:rsid w:val="00101C25"/>
    <w:rsid w:val="0013350D"/>
    <w:rsid w:val="00270CD5"/>
    <w:rsid w:val="002731ED"/>
    <w:rsid w:val="002844B5"/>
    <w:rsid w:val="002A6460"/>
    <w:rsid w:val="00311372"/>
    <w:rsid w:val="00337709"/>
    <w:rsid w:val="00362030"/>
    <w:rsid w:val="00395607"/>
    <w:rsid w:val="004015CB"/>
    <w:rsid w:val="00423CB1"/>
    <w:rsid w:val="004745D5"/>
    <w:rsid w:val="004A60D0"/>
    <w:rsid w:val="00546BA7"/>
    <w:rsid w:val="0065404C"/>
    <w:rsid w:val="00757AC9"/>
    <w:rsid w:val="00766F36"/>
    <w:rsid w:val="00854AAC"/>
    <w:rsid w:val="009272C4"/>
    <w:rsid w:val="009F5F93"/>
    <w:rsid w:val="00AC1048"/>
    <w:rsid w:val="00B4743A"/>
    <w:rsid w:val="00B637F6"/>
    <w:rsid w:val="00BE1C2A"/>
    <w:rsid w:val="00C43ED1"/>
    <w:rsid w:val="00C550A1"/>
    <w:rsid w:val="00C72B62"/>
    <w:rsid w:val="00CD1200"/>
    <w:rsid w:val="00F0370E"/>
    <w:rsid w:val="00F5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6262</Words>
  <Characters>35697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2024-04-05T04:20:00Z</dcterms:created>
  <dcterms:modified xsi:type="dcterms:W3CDTF">2024-04-08T05:26:00Z</dcterms:modified>
</cp:coreProperties>
</file>