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FD4" w:rsidRPr="00304FD4" w:rsidRDefault="00304FD4" w:rsidP="00304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FD4">
        <w:rPr>
          <w:rFonts w:ascii="Times New Roman" w:hAnsi="Times New Roman" w:cs="Times New Roman"/>
          <w:b/>
          <w:sz w:val="28"/>
          <w:szCs w:val="28"/>
        </w:rPr>
        <w:t>Обобщенные ответы на вопросы, поступившие в ходе публичного мероприятия</w:t>
      </w:r>
    </w:p>
    <w:p w:rsidR="006D2D1A" w:rsidRPr="00C75657" w:rsidRDefault="00C75657" w:rsidP="00C756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657">
        <w:rPr>
          <w:rFonts w:ascii="Times New Roman" w:hAnsi="Times New Roman" w:cs="Times New Roman"/>
          <w:sz w:val="28"/>
          <w:szCs w:val="28"/>
        </w:rPr>
        <w:t xml:space="preserve">21 сентября 2023 года в режиме видеоконференцсвязи </w:t>
      </w:r>
      <w:r w:rsidR="00304FD4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Pr="00C75657">
        <w:rPr>
          <w:rFonts w:ascii="Times New Roman" w:hAnsi="Times New Roman" w:cs="Times New Roman"/>
          <w:sz w:val="28"/>
          <w:szCs w:val="28"/>
        </w:rPr>
        <w:t>публичное мероприятие по теме: «Подготовка к осенне-зимнему периоду 2023-2024 годов субъектов электроэнергетики и объектов жилищно-коммунального хозяйства на территории Свердловской, Челябинской и Курганской областей».</w:t>
      </w:r>
      <w:r>
        <w:rPr>
          <w:rFonts w:ascii="Times New Roman" w:hAnsi="Times New Roman" w:cs="Times New Roman"/>
          <w:sz w:val="28"/>
          <w:szCs w:val="28"/>
        </w:rPr>
        <w:t xml:space="preserve"> Вопросы в ходе публичного обсуждения</w:t>
      </w:r>
      <w:r w:rsidRPr="00C75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участников мероприятия не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оступали.</w:t>
      </w:r>
    </w:p>
    <w:sectPr w:rsidR="006D2D1A" w:rsidRPr="00C75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69"/>
    <w:rsid w:val="001A1669"/>
    <w:rsid w:val="00304FD4"/>
    <w:rsid w:val="006D2D1A"/>
    <w:rsid w:val="00C7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2023-09-26T06:31:00Z</dcterms:created>
  <dcterms:modified xsi:type="dcterms:W3CDTF">2023-09-26T06:39:00Z</dcterms:modified>
</cp:coreProperties>
</file>