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683D53">
      <w:pPr>
        <w:ind w:left="-284" w:right="-2" w:firstLine="595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к письму Ростехнадзора</w:t>
      </w:r>
    </w:p>
    <w:p w:rsidR="00963E95" w:rsidRDefault="00683D53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от ___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_________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E073F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</w:t>
            </w:r>
            <w:r w:rsidRPr="0015687E">
              <w:rPr>
                <w:rFonts w:ascii="Times New Roman" w:eastAsia="Times New Roman" w:hAnsi="Times New Roman" w:cs="Times New Roman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</w:rPr>
              <w:t>10.2020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E073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АО «Невьянский цементник»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63E9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E073F" w:rsidRDefault="008E073F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r>
              <w:rPr>
                <w:rStyle w:val="lrzxr"/>
              </w:rPr>
              <w:t xml:space="preserve">Ленина ул., 1, пос. </w:t>
            </w:r>
            <w:proofErr w:type="gramStart"/>
            <w:r>
              <w:rPr>
                <w:rStyle w:val="lrzxr"/>
              </w:rPr>
              <w:t>Цементный</w:t>
            </w:r>
            <w:proofErr w:type="gramEnd"/>
            <w:r>
              <w:rPr>
                <w:rStyle w:val="lrzxr"/>
              </w:rPr>
              <w:t>, Свердловская обл., 624173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E073F" w:rsidRDefault="008E073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r w:rsidRPr="00446AF4">
              <w:rPr>
                <w:rFonts w:ascii="Times New Roman" w:hAnsi="Times New Roman" w:cs="Times New Roman"/>
              </w:rPr>
              <w:t>Нарушение электрического контакта, размыкание, обрыв цепи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3F" w:rsidRPr="00011260" w:rsidRDefault="008E073F" w:rsidP="008E07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 xml:space="preserve">На ПС 110 кВ НЦЗ: </w:t>
            </w:r>
            <w:r w:rsidRPr="00011260">
              <w:rPr>
                <w:rFonts w:ascii="Times New Roman" w:hAnsi="Times New Roman" w:cs="Times New Roman"/>
                <w:lang w:val="x-none"/>
              </w:rPr>
              <w:t>Т-1 (40 МВА, 110/35/6 кВ)</w:t>
            </w:r>
            <w:r>
              <w:rPr>
                <w:rFonts w:ascii="Times New Roman" w:hAnsi="Times New Roman" w:cs="Times New Roman"/>
              </w:rPr>
              <w:t xml:space="preserve"> в работе; СВ 110 кВ включен </w:t>
            </w:r>
            <w:r w:rsidRPr="00011260">
              <w:rPr>
                <w:rFonts w:ascii="Times New Roman" w:hAnsi="Times New Roman" w:cs="Times New Roman"/>
                <w:lang w:val="x-none"/>
              </w:rPr>
              <w:t xml:space="preserve">согласно оперативных указаний </w:t>
            </w:r>
            <w:r>
              <w:rPr>
                <w:rFonts w:ascii="Times New Roman" w:hAnsi="Times New Roman" w:cs="Times New Roman"/>
              </w:rPr>
              <w:t xml:space="preserve">диспетчерского центра Филиала АО «СО ЕЭС» - Свердловское РДУ (далее - </w:t>
            </w:r>
            <w:r>
              <w:rPr>
                <w:rFonts w:ascii="Times New Roman" w:hAnsi="Times New Roman" w:cs="Times New Roman"/>
                <w:lang w:val="x-none"/>
              </w:rPr>
              <w:t>Свердловское</w:t>
            </w:r>
            <w:r w:rsidRPr="00011260">
              <w:rPr>
                <w:rFonts w:ascii="Times New Roman" w:hAnsi="Times New Roman" w:cs="Times New Roman"/>
                <w:lang w:val="x-none"/>
              </w:rPr>
              <w:t xml:space="preserve"> РДУ</w:t>
            </w:r>
            <w:r>
              <w:rPr>
                <w:rFonts w:ascii="Times New Roman" w:hAnsi="Times New Roman" w:cs="Times New Roman"/>
              </w:rPr>
              <w:t xml:space="preserve">) (в нормальной схеме отключен, подключен под действие АВР); </w:t>
            </w:r>
            <w:r w:rsidRPr="00011260">
              <w:rPr>
                <w:rFonts w:ascii="Times New Roman" w:hAnsi="Times New Roman" w:cs="Times New Roman"/>
                <w:lang w:val="x-none"/>
              </w:rPr>
              <w:t>Т-2 (40 МВА, 110/35/6 кВ) включен на холостой ход по местной заявке (отключены: В-3 6 кВ Т-2, В-4 6 кВ Т-2, В-2-6 БМЗ, В 35 кВ Т-2).</w:t>
            </w:r>
          </w:p>
          <w:p w:rsidR="008E073F" w:rsidRDefault="008E073F" w:rsidP="008E07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E10F50">
              <w:rPr>
                <w:rFonts w:ascii="Times New Roman" w:hAnsi="Times New Roman" w:cs="Times New Roman"/>
              </w:rPr>
              <w:t>На Невьянской ТЭС</w:t>
            </w:r>
            <w:r>
              <w:rPr>
                <w:rFonts w:ascii="Times New Roman" w:hAnsi="Times New Roman" w:cs="Times New Roman"/>
              </w:rPr>
              <w:t xml:space="preserve"> (установленная мощность 24,9 МВт): Г-1, Г-2, Г-3</w:t>
            </w:r>
            <w:r w:rsidRPr="00E10F50">
              <w:rPr>
                <w:rFonts w:ascii="Times New Roman" w:hAnsi="Times New Roman" w:cs="Times New Roman"/>
              </w:rPr>
              <w:t xml:space="preserve"> в работе</w:t>
            </w:r>
            <w:r>
              <w:rPr>
                <w:rFonts w:ascii="Times New Roman" w:hAnsi="Times New Roman" w:cs="Times New Roman"/>
              </w:rPr>
              <w:t xml:space="preserve">; основной и </w:t>
            </w:r>
            <w:proofErr w:type="gramStart"/>
            <w:r>
              <w:rPr>
                <w:rFonts w:ascii="Times New Roman" w:hAnsi="Times New Roman" w:cs="Times New Roman"/>
              </w:rPr>
              <w:t>резервный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каналы диспетчерской связи и передачи телеметрической информации в работе. </w:t>
            </w:r>
          </w:p>
          <w:p w:rsidR="008E073F" w:rsidRDefault="008E073F" w:rsidP="008E073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 110 кВ НЦЗ и Невьянская ТЭЦ находится в собственности АО «Невьянский цементник» и эксплуатируется персоналом АО «Невьянский цементник».</w:t>
            </w:r>
          </w:p>
          <w:p w:rsidR="00963E95" w:rsidRPr="008E073F" w:rsidRDefault="00963E95" w:rsidP="00B141F2">
            <w:pPr>
              <w:pStyle w:val="Standard"/>
              <w:jc w:val="both"/>
              <w:rPr>
                <w:color w:val="AEAAAA" w:themeColor="background2" w:themeShade="BF"/>
              </w:rPr>
            </w:pP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E073F" w:rsidRDefault="00E85836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proofErr w:type="gramStart"/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Нарушение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</w:t>
            </w:r>
            <w:proofErr w:type="spellStart"/>
            <w:r w:rsidRPr="00E85836">
              <w:rPr>
                <w:rFonts w:ascii="Times New Roman" w:eastAsia="Times New Roman" w:hAnsi="Times New Roman" w:cs="Times New Roman"/>
                <w:color w:val="auto"/>
              </w:rPr>
              <w:t>энергопринимающей</w:t>
            </w:r>
            <w:proofErr w:type="spellEnd"/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 установкой продолжительностью 1 час и более: полная потеря диспетчерской связи и дистанционного управления объектом электроэнергетики; полная потеря диспетчерской связи и невозможность передачи телеметрической информации;</w:t>
            </w:r>
            <w:proofErr w:type="gramEnd"/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 полная потеря диспетчерской связи и невозможность передачи или приема управляющих воздействий режимной и (или) противоаварийной автоматики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E073F" w:rsidRDefault="00E85836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r>
              <w:rPr>
                <w:rFonts w:ascii="Times New Roman" w:eastAsia="Times New Roman" w:hAnsi="Times New Roman" w:cs="Times New Roman"/>
              </w:rPr>
              <w:t>Потеря питания оборудования связи и передачи телеметрической информации</w:t>
            </w:r>
            <w:r w:rsidRPr="0015687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E073F" w:rsidRDefault="00683D53">
            <w:pPr>
              <w:pStyle w:val="TableContents"/>
              <w:rPr>
                <w:color w:val="auto"/>
              </w:rPr>
            </w:pPr>
            <w:r w:rsidRPr="008E07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8E073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8E073F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3F" w:rsidRPr="008E073F" w:rsidRDefault="008E073F" w:rsidP="008E073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073F">
              <w:rPr>
                <w:rFonts w:ascii="Times New Roman" w:eastAsia="Times New Roman" w:hAnsi="Times New Roman" w:cs="Times New Roman"/>
                <w:color w:val="auto"/>
              </w:rPr>
              <w:t>На Невьянской ТЭС не организовано надлежащее техническое и оперативное обслуживание оборудования СДТУ, в результате чего на момент аварии отсутствовало питание диспетчерских пультов от ИБП (питание осуществлялось от сети общего пользования).</w:t>
            </w:r>
          </w:p>
          <w:p w:rsidR="00963E95" w:rsidRPr="008E073F" w:rsidRDefault="008E073F" w:rsidP="008E073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E073F">
              <w:rPr>
                <w:rFonts w:ascii="Times New Roman" w:eastAsia="Times New Roman" w:hAnsi="Times New Roman" w:cs="Times New Roman"/>
                <w:color w:val="auto"/>
              </w:rPr>
              <w:t xml:space="preserve">На Невьянской ТЭС не </w:t>
            </w:r>
            <w:proofErr w:type="gramStart"/>
            <w:r w:rsidRPr="008E073F">
              <w:rPr>
                <w:rFonts w:ascii="Times New Roman" w:eastAsia="Times New Roman" w:hAnsi="Times New Roman" w:cs="Times New Roman"/>
                <w:color w:val="auto"/>
              </w:rPr>
              <w:t>разработаны и не введены</w:t>
            </w:r>
            <w:proofErr w:type="gramEnd"/>
            <w:r w:rsidRPr="008E073F">
              <w:rPr>
                <w:rFonts w:ascii="Times New Roman" w:eastAsia="Times New Roman" w:hAnsi="Times New Roman" w:cs="Times New Roman"/>
                <w:color w:val="auto"/>
              </w:rPr>
              <w:t xml:space="preserve"> в действие инструкции по оперативному и техническому обслуживанию оборудования СОТИАССО.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836" w:rsidRPr="00E85836" w:rsidRDefault="00E85836" w:rsidP="00E8583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Восстановить бесперебойное питание  диспетчерских пультов с подключением их через источники бесперебойного питания (ИБП).</w:t>
            </w:r>
          </w:p>
          <w:p w:rsidR="00963E95" w:rsidRPr="008E073F" w:rsidRDefault="00E85836" w:rsidP="00E8583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Установить ИБП для питания оборудования, установленного в шкафу связи АСДУ СОТИАССО Невьянской ТЭС, а также для питания измерительных преобразователей на Невьянской ТЭС и на ПС 110 кВ НЦЗ.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836" w:rsidRPr="00E85836" w:rsidRDefault="00E85836" w:rsidP="00E8583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t>Провести внеочередной инструктаж с оперативным персоналом Невьянской ТЭС и ПС 110 кВ НЦЗ по организации работ командированного персонала при выполнении работ, затрагивающих оборудование СОТИАССО.</w:t>
            </w:r>
          </w:p>
          <w:p w:rsidR="00E85836" w:rsidRPr="00E85836" w:rsidRDefault="00E85836" w:rsidP="00E8583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t>Заключить договор на техническое обслуживание оборудования СОТИАССО.</w:t>
            </w:r>
          </w:p>
          <w:p w:rsidR="00E85836" w:rsidRPr="00E85836" w:rsidRDefault="00E85836" w:rsidP="00E8583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85836">
              <w:rPr>
                <w:rFonts w:ascii="Times New Roman" w:eastAsia="Times New Roman" w:hAnsi="Times New Roman" w:cs="Times New Roman"/>
                <w:color w:val="auto"/>
              </w:rPr>
              <w:t>Разработать и утвердить</w:t>
            </w:r>
            <w:proofErr w:type="gramEnd"/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 инструкции по оперативному  и техническому обслуживанию оборудования СОТИАССО Невьянской ТЭС.</w:t>
            </w:r>
          </w:p>
          <w:p w:rsidR="003A30A1" w:rsidRPr="008E073F" w:rsidRDefault="00E85836" w:rsidP="00E8583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Обеспечить прохождение внеочередной проверки знаний и.о главного энергетика АО «Невьянский цементник» </w:t>
            </w:r>
            <w:proofErr w:type="spellStart"/>
            <w:r w:rsidRPr="00E85836">
              <w:rPr>
                <w:rFonts w:ascii="Times New Roman" w:eastAsia="Times New Roman" w:hAnsi="Times New Roman" w:cs="Times New Roman"/>
                <w:color w:val="auto"/>
              </w:rPr>
              <w:t>Дедюхина</w:t>
            </w:r>
            <w:proofErr w:type="spellEnd"/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 В.Г. в комиссии Уральского управления Ростехнадзора.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E85836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t>Усилить контроль за техническим состоянием электрооборудования;</w:t>
            </w:r>
          </w:p>
          <w:p w:rsidR="00963E95" w:rsidRPr="008E073F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EAAAA" w:themeColor="background2" w:themeShade="BF"/>
              </w:rPr>
            </w:pPr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Ведение оперативных переговоров необходимо проводить </w:t>
            </w:r>
            <w:r w:rsidRPr="00E85836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строгом </w:t>
            </w:r>
            <w:proofErr w:type="gramStart"/>
            <w:r w:rsidRPr="00E85836">
              <w:rPr>
                <w:rFonts w:ascii="Times New Roman" w:eastAsia="Times New Roman" w:hAnsi="Times New Roman" w:cs="Times New Roman"/>
                <w:color w:val="auto"/>
              </w:rPr>
              <w:t>соответствии</w:t>
            </w:r>
            <w:proofErr w:type="gramEnd"/>
            <w:r w:rsidRPr="00E85836">
              <w:rPr>
                <w:rFonts w:ascii="Times New Roman" w:eastAsia="Times New Roman" w:hAnsi="Times New Roman" w:cs="Times New Roman"/>
                <w:color w:val="auto"/>
              </w:rPr>
              <w:t xml:space="preserve"> с Инструкцией о порядке ведения оперативных переговоров и передачи оперативных сообщений</w:t>
            </w:r>
            <w:r w:rsidRPr="008E073F">
              <w:rPr>
                <w:rFonts w:ascii="Times New Roman" w:eastAsia="Times New Roman" w:hAnsi="Times New Roman" w:cs="Times New Roman"/>
                <w:color w:val="AEAAAA" w:themeColor="background2" w:themeShade="BF"/>
              </w:rPr>
              <w:t>.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E073F" w:rsidRDefault="0056757E" w:rsidP="003A30A1">
            <w:pPr>
              <w:pStyle w:val="TableContents"/>
              <w:ind w:left="-105"/>
              <w:rPr>
                <w:color w:val="AEAAAA" w:themeColor="background2" w:themeShade="BF"/>
              </w:rPr>
            </w:pPr>
            <w:r>
              <w:rPr>
                <w:noProof/>
                <w:color w:val="E7E6E6" w:themeColor="background2"/>
              </w:rPr>
              <w:drawing>
                <wp:inline distT="0" distB="0" distL="0" distR="0">
                  <wp:extent cx="4453255" cy="3343910"/>
                  <wp:effectExtent l="0" t="0" r="444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17_1110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255" cy="334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91" w:rsidRDefault="00035391">
      <w:r>
        <w:separator/>
      </w:r>
    </w:p>
  </w:endnote>
  <w:endnote w:type="continuationSeparator" w:id="0">
    <w:p w:rsidR="00035391" w:rsidRDefault="000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91" w:rsidRDefault="00035391">
      <w:r>
        <w:separator/>
      </w:r>
    </w:p>
  </w:footnote>
  <w:footnote w:type="continuationSeparator" w:id="0">
    <w:p w:rsidR="00035391" w:rsidRDefault="0003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35391"/>
    <w:rsid w:val="00132C6E"/>
    <w:rsid w:val="001C73DF"/>
    <w:rsid w:val="003A30A1"/>
    <w:rsid w:val="004605DA"/>
    <w:rsid w:val="0056757E"/>
    <w:rsid w:val="00683D53"/>
    <w:rsid w:val="007B7F30"/>
    <w:rsid w:val="008E073F"/>
    <w:rsid w:val="00963E95"/>
    <w:rsid w:val="00982E1F"/>
    <w:rsid w:val="00B141F2"/>
    <w:rsid w:val="00BC2E3E"/>
    <w:rsid w:val="00C7407A"/>
    <w:rsid w:val="00E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character" w:customStyle="1" w:styleId="lrzxr">
    <w:name w:val="lrzxr"/>
    <w:basedOn w:val="a0"/>
    <w:rsid w:val="008E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character" w:customStyle="1" w:styleId="lrzxr">
    <w:name w:val="lrzxr"/>
    <w:basedOn w:val="a0"/>
    <w:rsid w:val="008E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Минликаева Екатерина Евгеньевна</cp:lastModifiedBy>
  <cp:revision>5</cp:revision>
  <cp:lastPrinted>2022-12-26T12:32:00Z</cp:lastPrinted>
  <dcterms:created xsi:type="dcterms:W3CDTF">2022-12-27T07:08:00Z</dcterms:created>
  <dcterms:modified xsi:type="dcterms:W3CDTF">2023-01-26T07:49:00Z</dcterms:modified>
</cp:coreProperties>
</file>