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Ростехнадзора от 13.04.2026 N 125</w:t>
              <w:br/>
              <w:t xml:space="preserve">"Об утверждении Административного регламента по осуществлению Федеральной службой по экологическому, технологическому и атомному надзору федерального государственного надзора за деятельностью саморегулируемых организаций в области энергетического обследования"</w:t>
              <w:br/>
              <w:t xml:space="preserve">(Зарегистрировано в Минюсте России 14.07.2026 N 87476)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14 июля 2026 г. N 87476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ФЕДЕРАЛЬНАЯ СЛУЖБА ПО ЭКОЛОГИЧЕСКОМУ, ТЕХНОЛОГИЧЕСКОМУ</w:t>
      </w:r>
    </w:p>
    <w:p>
      <w:pPr>
        <w:pStyle w:val="2"/>
        <w:jc w:val="center"/>
      </w:pPr>
      <w:r>
        <w:rPr>
          <w:sz w:val="24"/>
        </w:rPr>
        <w:t xml:space="preserve">И АТОМНОМУ НАДЗОРУ</w:t>
      </w:r>
    </w:p>
    <w:p>
      <w:pPr>
        <w:pStyle w:val="2"/>
        <w:jc w:val="both"/>
      </w:pPr>
      <w:r>
        <w:rPr>
          <w:sz w:val="24"/>
        </w:rPr>
      </w:r>
    </w:p>
    <w:p>
      <w:pPr>
        <w:pStyle w:val="2"/>
        <w:jc w:val="center"/>
      </w:pPr>
      <w:r>
        <w:rPr>
          <w:sz w:val="24"/>
        </w:rPr>
        <w:t xml:space="preserve">ПРИКАЗ</w:t>
      </w:r>
    </w:p>
    <w:p>
      <w:pPr>
        <w:pStyle w:val="2"/>
        <w:jc w:val="center"/>
      </w:pPr>
      <w:r>
        <w:rPr>
          <w:sz w:val="24"/>
        </w:rPr>
        <w:t xml:space="preserve">от 13 апреля 2026 г. N 125</w:t>
      </w:r>
    </w:p>
    <w:p>
      <w:pPr>
        <w:pStyle w:val="2"/>
        <w:jc w:val="both"/>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ПО ОСУЩЕСТВЛЕНИЮ ФЕДЕРАЛЬНОЙ СЛУЖБОЙ ПО ЭКОЛОГИЧЕСКОМУ,</w:t>
      </w:r>
    </w:p>
    <w:p>
      <w:pPr>
        <w:pStyle w:val="2"/>
        <w:jc w:val="center"/>
      </w:pPr>
      <w:r>
        <w:rPr>
          <w:sz w:val="24"/>
        </w:rPr>
        <w:t xml:space="preserve">ТЕХНОЛОГИЧЕСКОМУ И АТОМНОМУ НАДЗОРУ ФЕДЕРАЛЬНОГО</w:t>
      </w:r>
    </w:p>
    <w:p>
      <w:pPr>
        <w:pStyle w:val="2"/>
        <w:jc w:val="center"/>
      </w:pPr>
      <w:r>
        <w:rPr>
          <w:sz w:val="24"/>
        </w:rPr>
        <w:t xml:space="preserve">ГОСУДАРСТВЕННОГО НАДЗОРА ЗА ДЕЯТЕЛЬНОСТЬЮ</w:t>
      </w:r>
    </w:p>
    <w:p>
      <w:pPr>
        <w:pStyle w:val="2"/>
        <w:jc w:val="center"/>
      </w:pPr>
      <w:r>
        <w:rPr>
          <w:sz w:val="24"/>
        </w:rPr>
        <w:t xml:space="preserve">САМОРЕГУЛИРУЕМЫХ ОРГАНИЗАЦИЙ В ОБЛАСТИ</w:t>
      </w:r>
    </w:p>
    <w:p>
      <w:pPr>
        <w:pStyle w:val="2"/>
        <w:jc w:val="center"/>
      </w:pPr>
      <w:r>
        <w:rPr>
          <w:sz w:val="24"/>
        </w:rPr>
        <w:t xml:space="preserve">ЭНЕРГЕТИЧЕСКОГО ОБСЛЕДОВАНИЯ</w:t>
      </w:r>
    </w:p>
    <w:p>
      <w:pPr>
        <w:pStyle w:val="0"/>
        <w:jc w:val="both"/>
      </w:pPr>
      <w:r>
        <w:rPr>
          <w:sz w:val="24"/>
        </w:rPr>
      </w:r>
    </w:p>
    <w:p>
      <w:pPr>
        <w:pStyle w:val="0"/>
        <w:ind w:firstLine="540"/>
        <w:jc w:val="both"/>
      </w:pPr>
      <w:r>
        <w:rPr>
          <w:sz w:val="24"/>
        </w:rPr>
        <w:t xml:space="preserve">В соответствии с </w:t>
      </w:r>
      <w:hyperlink w:history="0" r:id="rId8"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пунктом 2</w:t>
        </w:r>
      </w:hyperlink>
      <w:r>
        <w:rPr>
          <w:sz w:val="24"/>
        </w:rPr>
        <w:t xml:space="preserve"> Правил разработки и утверждения административных регламентов осуществления государственного контроля (надзора), утвержденных постановлением Правительства Российской Федерации от 16 мая 2011 г. N 373, и </w:t>
      </w:r>
      <w:hyperlink w:history="0" r:id="rId9" w:tooltip="Постановление Правительства РФ от 22.11.2012 N 1202 (ред. от 30.05.2025) &quot;Об утверждении Положения о федеральном государственном надзоре за деятельностью саморегулируемых организаций&quot; {КонсультантПлюс}">
        <w:r>
          <w:rPr>
            <w:sz w:val="24"/>
            <w:color w:val="0000ff"/>
          </w:rPr>
          <w:t xml:space="preserve">абзацем третьим пункта 2</w:t>
        </w:r>
      </w:hyperlink>
      <w:r>
        <w:rPr>
          <w:sz w:val="24"/>
        </w:rPr>
        <w:t xml:space="preserve"> Положения о федеральном государственном надзоре за деятельностью саморегулируемых организаций, утвержденного постановлением Правительства Российской Федерации от 22 ноября 2012 г. N 1202, приказываю:</w:t>
      </w:r>
    </w:p>
    <w:p>
      <w:pPr>
        <w:pStyle w:val="0"/>
        <w:spacing w:before="240" w:lineRule="auto"/>
        <w:ind w:firstLine="540"/>
        <w:jc w:val="both"/>
      </w:pPr>
      <w:r>
        <w:rPr>
          <w:sz w:val="24"/>
        </w:rPr>
        <w:t xml:space="preserve">1. Утвердить прилагаемый Административный </w:t>
      </w:r>
      <w:hyperlink w:history="0" w:anchor="P34" w:tooltip="АДМИНИСТРАТИВНЫЙ РЕГЛАМЕНТ">
        <w:r>
          <w:rPr>
            <w:sz w:val="24"/>
            <w:color w:val="0000ff"/>
          </w:rPr>
          <w:t xml:space="preserve">регламент</w:t>
        </w:r>
      </w:hyperlink>
      <w:r>
        <w:rPr>
          <w:sz w:val="24"/>
        </w:rPr>
        <w:t xml:space="preserve"> по осуществлению Федеральной службой по экологическому, технологическому и атомному надзору федерального государственного надзора за деятельностью саморегулируемых организаций в области энергетического обследования.</w:t>
      </w:r>
    </w:p>
    <w:p>
      <w:pPr>
        <w:pStyle w:val="0"/>
        <w:spacing w:before="240" w:lineRule="auto"/>
        <w:ind w:firstLine="540"/>
        <w:jc w:val="both"/>
      </w:pPr>
      <w:r>
        <w:rPr>
          <w:sz w:val="24"/>
        </w:rPr>
        <w:t xml:space="preserve">2. Настоящий приказ действует до 31 декабря 2028 г.</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А.В.ТРЕМБИЦКИЙ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Федеральной службы</w:t>
      </w:r>
    </w:p>
    <w:p>
      <w:pPr>
        <w:pStyle w:val="0"/>
        <w:jc w:val="right"/>
      </w:pPr>
      <w:r>
        <w:rPr>
          <w:sz w:val="24"/>
        </w:rPr>
        <w:t xml:space="preserve">по экологическому, технологическому</w:t>
      </w:r>
    </w:p>
    <w:p>
      <w:pPr>
        <w:pStyle w:val="0"/>
        <w:jc w:val="right"/>
      </w:pPr>
      <w:r>
        <w:rPr>
          <w:sz w:val="24"/>
        </w:rPr>
        <w:t xml:space="preserve">и атомному надзору</w:t>
      </w:r>
    </w:p>
    <w:p>
      <w:pPr>
        <w:pStyle w:val="0"/>
        <w:jc w:val="right"/>
      </w:pPr>
      <w:r>
        <w:rPr>
          <w:sz w:val="24"/>
        </w:rPr>
        <w:t xml:space="preserve">от 13 апреля 2026 г. N 125</w:t>
      </w:r>
    </w:p>
    <w:p>
      <w:pPr>
        <w:pStyle w:val="0"/>
        <w:jc w:val="both"/>
      </w:pPr>
      <w:r>
        <w:rPr>
          <w:sz w:val="24"/>
        </w:rPr>
      </w:r>
    </w:p>
    <w:bookmarkStart w:id="34" w:name="P34"/>
    <w:bookmarkEnd w:id="34"/>
    <w:p>
      <w:pPr>
        <w:pStyle w:val="2"/>
        <w:jc w:val="center"/>
      </w:pPr>
      <w:r>
        <w:rPr>
          <w:sz w:val="24"/>
        </w:rPr>
        <w:t xml:space="preserve">АДМИНИСТРАТИВНЫЙ РЕГЛАМЕНТ</w:t>
      </w:r>
    </w:p>
    <w:p>
      <w:pPr>
        <w:pStyle w:val="2"/>
        <w:jc w:val="center"/>
      </w:pPr>
      <w:r>
        <w:rPr>
          <w:sz w:val="24"/>
        </w:rPr>
        <w:t xml:space="preserve">ПО ОСУЩЕСТВЛЕНИЮ ФЕДЕРАЛЬНОЙ СЛУЖБОЙ ПО ЭКОЛОГИЧЕСКОМУ,</w:t>
      </w:r>
    </w:p>
    <w:p>
      <w:pPr>
        <w:pStyle w:val="2"/>
        <w:jc w:val="center"/>
      </w:pPr>
      <w:r>
        <w:rPr>
          <w:sz w:val="24"/>
        </w:rPr>
        <w:t xml:space="preserve">ТЕХНОЛОГИЧЕСКОМУ И АТОМНОМУ НАДЗОРУ ФЕДЕРАЛЬНОГО</w:t>
      </w:r>
    </w:p>
    <w:p>
      <w:pPr>
        <w:pStyle w:val="2"/>
        <w:jc w:val="center"/>
      </w:pPr>
      <w:r>
        <w:rPr>
          <w:sz w:val="24"/>
        </w:rPr>
        <w:t xml:space="preserve">ГОСУДАРСТВЕННОГО НАДЗОРА ЗА ДЕЯТЕЛЬНОСТЬЮ</w:t>
      </w:r>
    </w:p>
    <w:p>
      <w:pPr>
        <w:pStyle w:val="2"/>
        <w:jc w:val="center"/>
      </w:pPr>
      <w:r>
        <w:rPr>
          <w:sz w:val="24"/>
        </w:rPr>
        <w:t xml:space="preserve">САМОРЕГУЛИРУЕМЫХ ОРГАНИЗАЦИЙ В ОБЛАСТИ</w:t>
      </w:r>
    </w:p>
    <w:p>
      <w:pPr>
        <w:pStyle w:val="2"/>
        <w:jc w:val="center"/>
      </w:pPr>
      <w:r>
        <w:rPr>
          <w:sz w:val="24"/>
        </w:rPr>
        <w:t xml:space="preserve">ЭНЕРГЕТИЧЕСКОГО ОБСЛЕДОВАНИЯ</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Административный регламент по осуществлению Федеральной службой по экологическому, технологическому и атомному надзору федерального государственного надзора за деятельностью саморегулируемых организаций в области энергетического обследования (далее - Административный регламент) устанавливает сроки и последовательность административных процедур (действий), осуществляемых Ростехнадзором его территориальными органами в процессе осуществления федерального государственного надзора за деятельностью саморегулируемых организаций в области энергетического обследования, а также устанавливает порядок взаимодействия между структурными подразделениями Ростехнадзора и должностными лицами Ростехнадзора, между Ростехнадзором и физическими или юридическими лицами, индивидуальными предпринимателями, их уполномоченными представителями, иными органами государственной власти и органами местного самоуправления, учреждениями и организациями в процессе осуществления федерального государственного надзора за деятельностью саморегулируемых организаций в области энергетического обследования.</w:t>
      </w:r>
    </w:p>
    <w:p>
      <w:pPr>
        <w:pStyle w:val="0"/>
        <w:jc w:val="both"/>
      </w:pPr>
      <w:r>
        <w:rPr>
          <w:sz w:val="24"/>
        </w:rPr>
      </w:r>
    </w:p>
    <w:p>
      <w:pPr>
        <w:pStyle w:val="2"/>
        <w:outlineLvl w:val="2"/>
        <w:jc w:val="center"/>
      </w:pPr>
      <w:r>
        <w:rPr>
          <w:sz w:val="24"/>
        </w:rPr>
        <w:t xml:space="preserve">Наименование функции</w:t>
      </w:r>
    </w:p>
    <w:p>
      <w:pPr>
        <w:pStyle w:val="0"/>
        <w:jc w:val="both"/>
      </w:pPr>
      <w:r>
        <w:rPr>
          <w:sz w:val="24"/>
        </w:rPr>
      </w:r>
    </w:p>
    <w:p>
      <w:pPr>
        <w:pStyle w:val="0"/>
        <w:ind w:firstLine="540"/>
        <w:jc w:val="both"/>
      </w:pPr>
      <w:r>
        <w:rPr>
          <w:sz w:val="24"/>
        </w:rPr>
        <w:t xml:space="preserve">2. Федеральный государственный надзор за деятельностью саморегулируемых организаций в области энергетического обследования (далее - федеральный государственный надзор).</w:t>
      </w:r>
    </w:p>
    <w:p>
      <w:pPr>
        <w:pStyle w:val="0"/>
        <w:jc w:val="both"/>
      </w:pPr>
      <w:r>
        <w:rPr>
          <w:sz w:val="24"/>
        </w:rPr>
      </w:r>
    </w:p>
    <w:p>
      <w:pPr>
        <w:pStyle w:val="2"/>
        <w:outlineLvl w:val="2"/>
        <w:jc w:val="center"/>
      </w:pPr>
      <w:r>
        <w:rPr>
          <w:sz w:val="24"/>
        </w:rPr>
        <w:t xml:space="preserve">Наименование органа, осуществляющего федеральный</w:t>
      </w:r>
    </w:p>
    <w:p>
      <w:pPr>
        <w:pStyle w:val="2"/>
        <w:jc w:val="center"/>
      </w:pPr>
      <w:r>
        <w:rPr>
          <w:sz w:val="24"/>
        </w:rPr>
        <w:t xml:space="preserve">государственный надзор</w:t>
      </w:r>
    </w:p>
    <w:p>
      <w:pPr>
        <w:pStyle w:val="0"/>
        <w:jc w:val="both"/>
      </w:pPr>
      <w:r>
        <w:rPr>
          <w:sz w:val="24"/>
        </w:rPr>
      </w:r>
    </w:p>
    <w:p>
      <w:pPr>
        <w:pStyle w:val="0"/>
        <w:ind w:firstLine="540"/>
        <w:jc w:val="both"/>
      </w:pPr>
      <w:r>
        <w:rPr>
          <w:sz w:val="24"/>
        </w:rPr>
        <w:t xml:space="preserve">3. Федеральный государственный надзор осуществляется Ростехнадзором.</w:t>
      </w:r>
    </w:p>
    <w:p>
      <w:pPr>
        <w:pStyle w:val="0"/>
        <w:jc w:val="both"/>
      </w:pPr>
      <w:r>
        <w:rPr>
          <w:sz w:val="24"/>
        </w:rPr>
      </w:r>
    </w:p>
    <w:p>
      <w:pPr>
        <w:pStyle w:val="2"/>
        <w:outlineLvl w:val="2"/>
        <w:jc w:val="center"/>
      </w:pPr>
      <w:r>
        <w:rPr>
          <w:sz w:val="24"/>
        </w:rPr>
        <w:t xml:space="preserve">Нормативные правовые акты, регулирующие осуществление</w:t>
      </w:r>
    </w:p>
    <w:p>
      <w:pPr>
        <w:pStyle w:val="2"/>
        <w:jc w:val="center"/>
      </w:pPr>
      <w:r>
        <w:rPr>
          <w:sz w:val="24"/>
        </w:rPr>
        <w:t xml:space="preserve">федерального государственного надзора</w:t>
      </w:r>
    </w:p>
    <w:p>
      <w:pPr>
        <w:pStyle w:val="0"/>
        <w:jc w:val="both"/>
      </w:pPr>
      <w:r>
        <w:rPr>
          <w:sz w:val="24"/>
        </w:rPr>
      </w:r>
    </w:p>
    <w:p>
      <w:pPr>
        <w:pStyle w:val="0"/>
        <w:ind w:firstLine="540"/>
        <w:jc w:val="both"/>
      </w:pPr>
      <w:r>
        <w:rPr>
          <w:sz w:val="24"/>
        </w:rPr>
        <w:t xml:space="preserve">4. Перечень нормативных правовых актов, регулирующих осуществление федерального государственного надзора (с указанием реквизитов и источников официального опубликования), размещается на официальных сайтах Ростехнадзора и его территориальных органов в информационно-телекоммуникационной сети "Интернет" (далее - сеть "Интернет"), в федеральной государственной информационной системе "Федеральный реестр государственных услуг (функций)" &lt;1&gt; (далее - федеральный реестр) и в федеральной государственной информационной системе "Единый портал государственных и муниципальных услуг (функций)" &lt;2&gt; (далее - Единый портал).</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0"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Положение</w:t>
        </w:r>
      </w:hyperlink>
      <w:r>
        <w:rPr>
          <w:sz w:val="24"/>
        </w:rP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pPr>
        <w:pStyle w:val="0"/>
        <w:spacing w:before="240" w:lineRule="auto"/>
        <w:ind w:firstLine="540"/>
        <w:jc w:val="both"/>
      </w:pPr>
      <w:r>
        <w:rPr>
          <w:sz w:val="24"/>
        </w:rPr>
        <w:t xml:space="preserve">&lt;2&gt; </w:t>
      </w:r>
      <w:hyperlink w:history="0" r:id="rId11"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Положение</w:t>
        </w:r>
      </w:hyperlink>
      <w:r>
        <w:rPr>
          <w:sz w:val="24"/>
        </w:rP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pPr>
        <w:pStyle w:val="0"/>
        <w:jc w:val="both"/>
      </w:pPr>
      <w:r>
        <w:rPr>
          <w:sz w:val="24"/>
        </w:rPr>
      </w:r>
    </w:p>
    <w:p>
      <w:pPr>
        <w:pStyle w:val="2"/>
        <w:outlineLvl w:val="2"/>
        <w:jc w:val="center"/>
      </w:pPr>
      <w:r>
        <w:rPr>
          <w:sz w:val="24"/>
        </w:rPr>
        <w:t xml:space="preserve">Предмет федерального государственного надзора</w:t>
      </w:r>
    </w:p>
    <w:p>
      <w:pPr>
        <w:pStyle w:val="0"/>
        <w:jc w:val="both"/>
      </w:pPr>
      <w:r>
        <w:rPr>
          <w:sz w:val="24"/>
        </w:rPr>
      </w:r>
    </w:p>
    <w:p>
      <w:pPr>
        <w:pStyle w:val="0"/>
        <w:ind w:firstLine="540"/>
        <w:jc w:val="both"/>
      </w:pPr>
      <w:r>
        <w:rPr>
          <w:sz w:val="24"/>
        </w:rPr>
        <w:t xml:space="preserve">5. Предметом федерального государственного надзора является соблюдение саморегулируемыми организациями в области энергетического обследования требований к таким организациям и их деятельности, а также требований к проведению энергетических обследований, установленных Федеральным </w:t>
      </w:r>
      <w:hyperlink w:history="0" r:id="rId1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другими федеральными законами и принимаемыми в соответствии с ними иными нормативными правовыми актами Российской Федерации &lt;3&gt; (далее - обязательные требования).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Часть 9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w:t>
      </w:r>
      <w:hyperlink w:history="0" r:id="rId14" w:tooltip="Постановление Правительства РФ от 22.11.2012 N 1202 (ред. от 30.05.2025) &quot;Об утверждении Положения о федеральном государственном надзоре за деятельностью саморегулируемых организаций&quot; {КонсультантПлюс}">
        <w:r>
          <w:rPr>
            <w:sz w:val="24"/>
            <w:color w:val="0000ff"/>
          </w:rPr>
          <w:t xml:space="preserve">пункт 4</w:t>
        </w:r>
      </w:hyperlink>
      <w:r>
        <w:rPr>
          <w:sz w:val="24"/>
        </w:rPr>
        <w:t xml:space="preserve"> Положения о федеральном государственном надзоре за деятельностью саморегулируемых организаций, утвержденного постановлением Правительства Российской Федерации от 22 ноября 2012 г. N 1202.</w:t>
      </w:r>
    </w:p>
    <w:p>
      <w:pPr>
        <w:pStyle w:val="0"/>
        <w:jc w:val="both"/>
      </w:pPr>
      <w:r>
        <w:rPr>
          <w:sz w:val="24"/>
        </w:rPr>
      </w:r>
    </w:p>
    <w:p>
      <w:pPr>
        <w:pStyle w:val="2"/>
        <w:outlineLvl w:val="2"/>
        <w:jc w:val="center"/>
      </w:pPr>
      <w:r>
        <w:rPr>
          <w:sz w:val="24"/>
        </w:rPr>
        <w:t xml:space="preserve">Права и обязанности должностных лиц при осуществлении</w:t>
      </w:r>
    </w:p>
    <w:p>
      <w:pPr>
        <w:pStyle w:val="2"/>
        <w:jc w:val="center"/>
      </w:pPr>
      <w:r>
        <w:rPr>
          <w:sz w:val="24"/>
        </w:rPr>
        <w:t xml:space="preserve">федерального государственного надзора</w:t>
      </w:r>
    </w:p>
    <w:p>
      <w:pPr>
        <w:pStyle w:val="0"/>
        <w:jc w:val="both"/>
      </w:pPr>
      <w:r>
        <w:rPr>
          <w:sz w:val="24"/>
        </w:rPr>
      </w:r>
    </w:p>
    <w:p>
      <w:pPr>
        <w:pStyle w:val="0"/>
        <w:ind w:firstLine="540"/>
        <w:jc w:val="both"/>
      </w:pPr>
      <w:r>
        <w:rPr>
          <w:sz w:val="24"/>
        </w:rPr>
        <w:t xml:space="preserve">6. Должностные лица Ростехнадзора и его территориальных органов при осуществлении федерального государственного надзора в порядке, установленном законодательством Российской Федерации, в соответствии с </w:t>
      </w:r>
      <w:hyperlink w:history="0" r:id="rId15" w:tooltip="Постановление Правительства РФ от 22.11.2012 N 1202 (ред. от 30.05.2025) &quot;Об утверждении Положения о федеральном государственном надзоре за деятельностью саморегулируемых организаций&quot; {КонсультантПлюс}">
        <w:r>
          <w:rPr>
            <w:sz w:val="24"/>
            <w:color w:val="0000ff"/>
          </w:rPr>
          <w:t xml:space="preserve">пунктом 9</w:t>
        </w:r>
      </w:hyperlink>
      <w:r>
        <w:rPr>
          <w:sz w:val="24"/>
        </w:rPr>
        <w:t xml:space="preserve"> Положения о федеральном государственном надзоре за деятельностью саморегулируемых организаций, утвержденного постановлением Правительства Российской Федерации от 22 ноября 2012 г. N 1202, имеют право:</w:t>
      </w:r>
    </w:p>
    <w:p>
      <w:pPr>
        <w:pStyle w:val="0"/>
        <w:spacing w:before="240" w:lineRule="auto"/>
        <w:ind w:firstLine="540"/>
        <w:jc w:val="both"/>
      </w:pPr>
      <w:r>
        <w:rPr>
          <w:sz w:val="24"/>
        </w:rPr>
        <w:t xml:space="preserve">1) запрашивать и получать на основании мотивированных письменных запросов от саморегулируемых организаций в области энергетического обследования информацию и документы по вопросам, связанным с предметом проверки;</w:t>
      </w:r>
    </w:p>
    <w:p>
      <w:pPr>
        <w:pStyle w:val="0"/>
        <w:spacing w:before="240" w:lineRule="auto"/>
        <w:ind w:firstLine="540"/>
        <w:jc w:val="both"/>
      </w:pPr>
      <w:r>
        <w:rPr>
          <w:sz w:val="24"/>
        </w:rPr>
        <w:t xml:space="preserve">2) беспрепятственно по предъявлении служебного удостоверения и копии распоряжения (приказа) руководителя (заместителя руководителя) Ростехнадзора, руководителя (заместителя руководителя) территориального органа Ростехнадзора о назначении проверки посещать здания и помещения, используемые саморегулируемой организацией в области энергетического обследования при осуществлении своей деятельности, в целях проведения мероприятий по федеральному государственному надзору;</w:t>
      </w:r>
    </w:p>
    <w:p>
      <w:pPr>
        <w:pStyle w:val="0"/>
        <w:spacing w:before="240" w:lineRule="auto"/>
        <w:ind w:firstLine="540"/>
        <w:jc w:val="both"/>
      </w:pPr>
      <w:r>
        <w:rPr>
          <w:sz w:val="24"/>
        </w:rPr>
        <w:t xml:space="preserve">3) обращаться в суд с требованием об исключении сведений о некоммерческой организации из государственного реестра саморегулируемых организаций в области энергетического обследования &lt;4&gt; по основаниям, предусмотренным федеральными законами;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Подпункт 5.3.5(1) пункта 5</w:t>
        </w:r>
      </w:hyperlink>
      <w:r>
        <w:rPr>
          <w:sz w:val="24"/>
        </w:rPr>
        <w:t xml:space="preserve">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w:t>
      </w:r>
      <w:hyperlink w:history="0" r:id="rId17" w:tooltip="Приказ Ростехнадзора от 29.10.2021 N 361 &quot;Об утверждении Порядка ведения государственного реестра саморегулируемых организаций в области энергетического обследования и перечня включаемых в него сведений&quot; (Зарегистрировано в Минюсте России 12.04.2022 N 68171) {КонсультантПлюс}">
        <w:r>
          <w:rPr>
            <w:sz w:val="24"/>
            <w:color w:val="0000ff"/>
          </w:rPr>
          <w:t xml:space="preserve">Порядок</w:t>
        </w:r>
      </w:hyperlink>
      <w:r>
        <w:rPr>
          <w:sz w:val="24"/>
        </w:rPr>
        <w:t xml:space="preserve"> ведения государственного реестра саморегулируемых организаций в области энергетического обследования и перечень включаемых в него сведений, утвержденный приказом Федеральной службы по экологическому, технологическому и атомному надзору от 29 октября 2021 г. N 361 (зарегистрирован Минюстом России 12 апреля 2022 г., регистрационный N 68171).</w:t>
      </w:r>
    </w:p>
    <w:p>
      <w:pPr>
        <w:pStyle w:val="0"/>
        <w:jc w:val="both"/>
      </w:pPr>
      <w:r>
        <w:rPr>
          <w:sz w:val="24"/>
        </w:rPr>
      </w:r>
    </w:p>
    <w:p>
      <w:pPr>
        <w:pStyle w:val="0"/>
        <w:ind w:firstLine="540"/>
        <w:jc w:val="both"/>
      </w:pPr>
      <w:r>
        <w:rPr>
          <w:sz w:val="24"/>
        </w:rPr>
        <w:t xml:space="preserve">4) выдавать саморегулируемой организации в области энергетического обследования, в отношении которой осуществляются мероприятия по федеральному государственному надзору, предписания об устранении выявленных нарушений обязательных требований с указанием сроков их устранения;</w:t>
      </w:r>
    </w:p>
    <w:p>
      <w:pPr>
        <w:pStyle w:val="0"/>
        <w:spacing w:before="240" w:lineRule="auto"/>
        <w:ind w:firstLine="540"/>
        <w:jc w:val="both"/>
      </w:pPr>
      <w:r>
        <w:rPr>
          <w:sz w:val="24"/>
        </w:rPr>
        <w:t xml:space="preserve">5) в случае необходимости привлекать к проведению проверок экспертов, не являющихся работниками Ростехнадзора и его территориальных органов, и (или) экспертные организации.</w:t>
      </w:r>
    </w:p>
    <w:p>
      <w:pPr>
        <w:pStyle w:val="0"/>
        <w:spacing w:before="240" w:lineRule="auto"/>
        <w:ind w:firstLine="540"/>
        <w:jc w:val="both"/>
      </w:pPr>
      <w:r>
        <w:rPr>
          <w:sz w:val="24"/>
        </w:rPr>
        <w:t xml:space="preserve">7. Должностные лица Ростехнадзора и его территориальных органов при осуществлении федерального государственного надзора обязаны:</w:t>
      </w:r>
    </w:p>
    <w:p>
      <w:pPr>
        <w:pStyle w:val="0"/>
        <w:spacing w:before="240" w:lineRule="auto"/>
        <w:ind w:firstLine="540"/>
        <w:jc w:val="both"/>
      </w:pPr>
      <w:r>
        <w:rPr>
          <w:sz w:val="24"/>
        </w:rPr>
        <w:t xml:space="preserve">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pPr>
        <w:pStyle w:val="0"/>
        <w:spacing w:before="240" w:lineRule="auto"/>
        <w:ind w:firstLine="540"/>
        <w:jc w:val="both"/>
      </w:pPr>
      <w:r>
        <w:rPr>
          <w:sz w:val="24"/>
        </w:rPr>
        <w:t xml:space="preserve">2) соблюдать законодательство Российской Федерации, права и законные интересы саморегулируемой организации в области энергетического обследования, проверка которой проводится;</w:t>
      </w:r>
    </w:p>
    <w:p>
      <w:pPr>
        <w:pStyle w:val="0"/>
        <w:spacing w:before="240" w:lineRule="auto"/>
        <w:ind w:firstLine="540"/>
        <w:jc w:val="both"/>
      </w:pPr>
      <w:r>
        <w:rPr>
          <w:sz w:val="24"/>
        </w:rPr>
        <w:t xml:space="preserve">3) проводить проверку на основании распоряжения (приказа) руководителя (заместителя руководителя) Ростехнадзора, руководителя (заместителя руководителя) территориального органа Ростехнадзора о ее проведении в соответствии с ее назначением;</w:t>
      </w:r>
    </w:p>
    <w:p>
      <w:pPr>
        <w:pStyle w:val="0"/>
        <w:spacing w:before="240" w:lineRule="auto"/>
        <w:ind w:firstLine="540"/>
        <w:jc w:val="both"/>
      </w:pPr>
      <w:r>
        <w:rPr>
          <w:sz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(приказа) руководителя (заместителя руководителя) Ростехнадзора, руководителя (заместителя руководителя) территориального органа Ростехнадзора и в случае, предусмотренном </w:t>
      </w:r>
      <w:hyperlink w:history="0" r:id="rId18"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частью 5 статьи 10</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pPr>
        <w:pStyle w:val="0"/>
        <w:spacing w:before="240" w:lineRule="auto"/>
        <w:ind w:firstLine="540"/>
        <w:jc w:val="both"/>
      </w:pPr>
      <w:r>
        <w:rPr>
          <w:sz w:val="24"/>
        </w:rPr>
        <w:t xml:space="preserve">5) не препятствовать руководителю, иному должностному лицу или уполномоченному представителю саморегулируемой организации в области энергетического обследования присутствовать при проведении проверки и давать разъяснения по вопросам, относящимся к предмету проверки;</w:t>
      </w:r>
    </w:p>
    <w:p>
      <w:pPr>
        <w:pStyle w:val="0"/>
        <w:spacing w:before="240" w:lineRule="auto"/>
        <w:ind w:firstLine="540"/>
        <w:jc w:val="both"/>
      </w:pPr>
      <w:r>
        <w:rPr>
          <w:sz w:val="24"/>
        </w:rPr>
        <w:t xml:space="preserve">6) предоставлять руководителю, иному должностному лицу или уполномоченному представителю саморегулируемой организации в области энергетического обследования, присутствующим при проведении проверки, информацию и документы, относящиеся к предмету проверки;</w:t>
      </w:r>
    </w:p>
    <w:p>
      <w:pPr>
        <w:pStyle w:val="0"/>
        <w:spacing w:before="240" w:lineRule="auto"/>
        <w:ind w:firstLine="540"/>
        <w:jc w:val="both"/>
      </w:pPr>
      <w:r>
        <w:rPr>
          <w:sz w:val="24"/>
        </w:rPr>
        <w:t xml:space="preserve">7) знакомить руководителя, иное должностное лицо или уполномоченного представителя саморегулируемой организации в области энергетического обследования с результатами проверки;</w:t>
      </w:r>
    </w:p>
    <w:p>
      <w:pPr>
        <w:pStyle w:val="0"/>
        <w:spacing w:before="240" w:lineRule="auto"/>
        <w:ind w:firstLine="540"/>
        <w:jc w:val="both"/>
      </w:pPr>
      <w:r>
        <w:rPr>
          <w:sz w:val="24"/>
        </w:rPr>
        <w:t xml:space="preserve">8) знакомить руководителя, иное должностное лицо или уполномоченного представителя саморегулируемой организации в области энергетического обследования с документами и (или) информацией, полученными в рамках межведомственного информационного взаимодействия;</w:t>
      </w:r>
    </w:p>
    <w:p>
      <w:pPr>
        <w:pStyle w:val="0"/>
        <w:spacing w:before="240" w:lineRule="auto"/>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pPr>
        <w:pStyle w:val="0"/>
        <w:spacing w:before="240" w:lineRule="auto"/>
        <w:ind w:firstLine="540"/>
        <w:jc w:val="both"/>
      </w:pPr>
      <w:r>
        <w:rPr>
          <w:sz w:val="24"/>
        </w:rPr>
        <w:t xml:space="preserve">10) доказывать обоснованность своих действий при их обжаловании саморегулируемыми организациями в области энергетического обследования в порядке, установленном законодательством Российской Федерации;</w:t>
      </w:r>
    </w:p>
    <w:p>
      <w:pPr>
        <w:pStyle w:val="0"/>
        <w:spacing w:before="240" w:lineRule="auto"/>
        <w:ind w:firstLine="540"/>
        <w:jc w:val="both"/>
      </w:pPr>
      <w:r>
        <w:rPr>
          <w:sz w:val="24"/>
        </w:rPr>
        <w:t xml:space="preserve">11) соблюдать сроки проведения проверки, установленные Федеральным </w:t>
      </w:r>
      <w:hyperlink w:history="0" r:id="rId1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spacing w:before="240" w:lineRule="auto"/>
        <w:ind w:firstLine="540"/>
        <w:jc w:val="both"/>
      </w:pPr>
      <w:r>
        <w:rPr>
          <w:sz w:val="24"/>
        </w:rPr>
        <w:t xml:space="preserve">12) не требовать от саморегулируемой организации в области энергетического обследования документы и иные сведения, представление которых не предусмотрено законодательством Российской Федерации;</w:t>
      </w:r>
    </w:p>
    <w:p>
      <w:pPr>
        <w:pStyle w:val="0"/>
        <w:spacing w:before="240" w:lineRule="auto"/>
        <w:ind w:firstLine="540"/>
        <w:jc w:val="both"/>
      </w:pPr>
      <w:r>
        <w:rPr>
          <w:sz w:val="24"/>
        </w:rPr>
        <w:t xml:space="preserve">13) перед началом проведения выездной проверки по просьбе руководителя, иного должностного лица или уполномоченного представителя саморегулируемой организации в области энергетического обследования ознакомить их с положениями Административного регламента;</w:t>
      </w:r>
    </w:p>
    <w:p>
      <w:pPr>
        <w:pStyle w:val="0"/>
        <w:spacing w:before="240" w:lineRule="auto"/>
        <w:ind w:firstLine="540"/>
        <w:jc w:val="both"/>
      </w:pPr>
      <w:r>
        <w:rPr>
          <w:sz w:val="24"/>
        </w:rPr>
        <w:t xml:space="preserve">14) осуществлять запись о проведенной проверке в журнале учета проверок в случае его наличия у проверяемой саморегулируемой организации в области энергетического обследования;</w:t>
      </w:r>
    </w:p>
    <w:p>
      <w:pPr>
        <w:pStyle w:val="0"/>
        <w:spacing w:before="240" w:lineRule="auto"/>
        <w:ind w:firstLine="540"/>
        <w:jc w:val="both"/>
      </w:pPr>
      <w:r>
        <w:rPr>
          <w:sz w:val="24"/>
        </w:rPr>
        <w:t xml:space="preserve">15) в случае выявления при проведении проверки нарушений саморегулируемой организацией в области энергетического обследования обязательных требований выдавать предписание об устранении выявленных нарушений обязательных требований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pPr>
        <w:pStyle w:val="0"/>
        <w:spacing w:before="240" w:lineRule="auto"/>
        <w:ind w:firstLine="540"/>
        <w:jc w:val="both"/>
      </w:pPr>
      <w:r>
        <w:rPr>
          <w:sz w:val="24"/>
        </w:rPr>
        <w:t xml:space="preserve">16) в случае выявления при проведении проверки нарушений саморегулируемой организацией в области энергетического обследования обязательных требований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pPr>
        <w:pStyle w:val="0"/>
        <w:spacing w:before="240" w:lineRule="auto"/>
        <w:ind w:firstLine="540"/>
        <w:jc w:val="both"/>
      </w:pPr>
      <w:r>
        <w:rPr>
          <w:sz w:val="24"/>
        </w:rPr>
        <w:t xml:space="preserve">17) вносить сведения о плановых и внеплановых проверках саморегулируемых организаций в области энергетического обследования, об их результатах и о принятых мерах по пресечению и (или) устранению последствий выявленных нарушений обязательных требований в единый реестр проверок в соответствии с </w:t>
      </w:r>
      <w:hyperlink w:history="0" r:id="rId20" w:tooltip="Постановление Правительства РФ от 28.04.2015 N 415 (ред. от 18.09.2025) &quot;О Правилах формирования и ведения единого реестра проверок&quot; {КонсультантПлюс}">
        <w:r>
          <w:rPr>
            <w:sz w:val="24"/>
            <w:color w:val="0000ff"/>
          </w:rPr>
          <w:t xml:space="preserve">Правилами</w:t>
        </w:r>
      </w:hyperlink>
      <w:r>
        <w:rPr>
          <w:sz w:val="24"/>
        </w:rPr>
        <w:t xml:space="preserve"> формирования и ведения единого реестра проверок, утвержденными постановлением Правительства Российской Федерации от 28 апреля 2015 г. N 415 (далее - Правила формирования и ведения единого реестра проверок);</w:t>
      </w:r>
    </w:p>
    <w:p>
      <w:pPr>
        <w:pStyle w:val="0"/>
        <w:spacing w:before="240" w:lineRule="auto"/>
        <w:ind w:firstLine="540"/>
        <w:jc w:val="both"/>
      </w:pPr>
      <w:r>
        <w:rPr>
          <w:sz w:val="24"/>
        </w:rPr>
        <w:t xml:space="preserve">18) истребовать в рамках межведомственного информационного взаимодействия документы и (или) информацию, включенные в </w:t>
      </w:r>
      <w:hyperlink w:history="0" r:id="rId21"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 апреля 2016 г. N 724-р (далее - межведомственный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pPr>
        <w:pStyle w:val="0"/>
        <w:spacing w:before="240" w:lineRule="auto"/>
        <w:ind w:firstLine="540"/>
        <w:jc w:val="both"/>
      </w:pPr>
      <w:r>
        <w:rPr>
          <w:sz w:val="24"/>
        </w:rPr>
        <w:t xml:space="preserve">8. При проведении проверки должностные лица Ростехнадзора и его территориальных органов не вправе:</w:t>
      </w:r>
    </w:p>
    <w:p>
      <w:pPr>
        <w:pStyle w:val="0"/>
        <w:spacing w:before="240" w:lineRule="auto"/>
        <w:ind w:firstLine="540"/>
        <w:jc w:val="both"/>
      </w:pPr>
      <w:r>
        <w:rPr>
          <w:sz w:val="24"/>
        </w:rPr>
        <w:t xml:space="preserve">1) проверять выполнение обязательных требований, если такие требования не относятся к полномочиям Ростехнадзора и его территориальных органов, от имени которых действуют эти должностные лица;</w:t>
      </w:r>
    </w:p>
    <w:p>
      <w:pPr>
        <w:pStyle w:val="0"/>
        <w:spacing w:before="240" w:lineRule="auto"/>
        <w:ind w:firstLine="540"/>
        <w:jc w:val="both"/>
      </w:pPr>
      <w:r>
        <w:rPr>
          <w:sz w:val="24"/>
        </w:rPr>
        <w:t xml:space="preserve">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pPr>
        <w:pStyle w:val="0"/>
        <w:spacing w:before="240" w:lineRule="auto"/>
        <w:ind w:firstLine="540"/>
        <w:jc w:val="both"/>
      </w:pPr>
      <w:r>
        <w:rPr>
          <w:sz w:val="24"/>
        </w:rPr>
        <w:t xml:space="preserve">3) проверять выполнение обязательных требований, установленных нормативными правовыми актами, не опубликованными в установленном законодательством Российской Федерации порядке;</w:t>
      </w:r>
    </w:p>
    <w:p>
      <w:pPr>
        <w:pStyle w:val="0"/>
        <w:spacing w:before="240" w:lineRule="auto"/>
        <w:ind w:firstLine="540"/>
        <w:jc w:val="both"/>
      </w:pPr>
      <w:r>
        <w:rPr>
          <w:sz w:val="24"/>
        </w:rPr>
        <w:t xml:space="preserve">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саморегулируемой организации в области энергетического обследования;</w:t>
      </w:r>
    </w:p>
    <w:p>
      <w:pPr>
        <w:pStyle w:val="0"/>
        <w:spacing w:before="240" w:lineRule="auto"/>
        <w:ind w:firstLine="540"/>
        <w:jc w:val="both"/>
      </w:pPr>
      <w:r>
        <w:rPr>
          <w:sz w:val="24"/>
        </w:rPr>
        <w:t xml:space="preserve">5) требовать представления документов, информации, не относящихся к предмету проверки, и изымать оригиналы таких документов, а также при проведении документарной проверки требовать у саморегулируемой организации в области энергетического обследования сведения и документы, которые могут быть получены от иных органов государственного контроля (надзора), органов муниципального контроля;</w:t>
      </w:r>
    </w:p>
    <w:p>
      <w:pPr>
        <w:pStyle w:val="0"/>
        <w:spacing w:before="240" w:lineRule="auto"/>
        <w:ind w:firstLine="540"/>
        <w:jc w:val="both"/>
      </w:pPr>
      <w:r>
        <w:rPr>
          <w:sz w:val="24"/>
        </w:rPr>
        <w:t xml:space="preserve">6)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7) превышать установленные сроки проведения проверки;</w:t>
      </w:r>
    </w:p>
    <w:p>
      <w:pPr>
        <w:pStyle w:val="0"/>
        <w:spacing w:before="240" w:lineRule="auto"/>
        <w:ind w:firstLine="540"/>
        <w:jc w:val="both"/>
      </w:pPr>
      <w:r>
        <w:rPr>
          <w:sz w:val="24"/>
        </w:rPr>
        <w:t xml:space="preserve">8) осуществлять выдачу саморегулируемым организациям в области энергетического обследования предписаний или предложений о проведении за их счет мероприятий по контролю;</w:t>
      </w:r>
    </w:p>
    <w:p>
      <w:pPr>
        <w:pStyle w:val="0"/>
        <w:spacing w:before="240" w:lineRule="auto"/>
        <w:ind w:firstLine="540"/>
        <w:jc w:val="both"/>
      </w:pPr>
      <w:r>
        <w:rPr>
          <w:sz w:val="24"/>
        </w:rPr>
        <w:t xml:space="preserve">9) требовать от саморегулируемых организаций в области энергетического обследования при проведении выездной проверки представления документов и (или) информации, которые были представлены ими в ходе проведения документарной проверки;</w:t>
      </w:r>
    </w:p>
    <w:p>
      <w:pPr>
        <w:pStyle w:val="0"/>
        <w:spacing w:before="240" w:lineRule="auto"/>
        <w:ind w:firstLine="540"/>
        <w:jc w:val="both"/>
      </w:pPr>
      <w:r>
        <w:rPr>
          <w:sz w:val="24"/>
        </w:rPr>
        <w:t xml:space="preserve">10) требовать от саморегулируемой организации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межведомственный </w:t>
      </w:r>
      <w:hyperlink w:history="0" r:id="rId22"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w:t>
      </w:r>
    </w:p>
    <w:p>
      <w:pPr>
        <w:pStyle w:val="0"/>
        <w:spacing w:before="240" w:lineRule="auto"/>
        <w:ind w:firstLine="540"/>
        <w:jc w:val="both"/>
      </w:pPr>
      <w:r>
        <w:rPr>
          <w:sz w:val="24"/>
        </w:rPr>
        <w:t xml:space="preserve">11) требовать от саморегулируемой организации в области энергетического обследования представления документов, информации до даты начала проведения проверки.</w:t>
      </w:r>
    </w:p>
    <w:p>
      <w:pPr>
        <w:pStyle w:val="0"/>
        <w:jc w:val="both"/>
      </w:pPr>
      <w:r>
        <w:rPr>
          <w:sz w:val="24"/>
        </w:rPr>
      </w:r>
    </w:p>
    <w:p>
      <w:pPr>
        <w:pStyle w:val="2"/>
        <w:outlineLvl w:val="2"/>
        <w:jc w:val="center"/>
      </w:pPr>
      <w:r>
        <w:rPr>
          <w:sz w:val="24"/>
        </w:rPr>
        <w:t xml:space="preserve">Права и обязанности лиц, в отношении которых осуществляются</w:t>
      </w:r>
    </w:p>
    <w:p>
      <w:pPr>
        <w:pStyle w:val="2"/>
        <w:jc w:val="center"/>
      </w:pPr>
      <w:r>
        <w:rPr>
          <w:sz w:val="24"/>
        </w:rPr>
        <w:t xml:space="preserve">мероприятия по федеральному государственному надзору</w:t>
      </w:r>
    </w:p>
    <w:p>
      <w:pPr>
        <w:pStyle w:val="0"/>
        <w:jc w:val="both"/>
      </w:pPr>
      <w:r>
        <w:rPr>
          <w:sz w:val="24"/>
        </w:rPr>
      </w:r>
    </w:p>
    <w:p>
      <w:pPr>
        <w:pStyle w:val="0"/>
        <w:ind w:firstLine="540"/>
        <w:jc w:val="both"/>
      </w:pPr>
      <w:r>
        <w:rPr>
          <w:sz w:val="24"/>
        </w:rPr>
        <w:t xml:space="preserve">9. Руководитель, иное должностное лицо или уполномоченный представитель саморегулируемой организации в области энергетического обследования при проведении проверки имеют право:</w:t>
      </w:r>
    </w:p>
    <w:p>
      <w:pPr>
        <w:pStyle w:val="0"/>
        <w:spacing w:before="240" w:lineRule="auto"/>
        <w:ind w:firstLine="540"/>
        <w:jc w:val="both"/>
      </w:pPr>
      <w:r>
        <w:rPr>
          <w:sz w:val="24"/>
        </w:rPr>
        <w:t xml:space="preserve">1) непосредственно присутствовать при проведении проверки, давать объяснения по вопросам, относящимся к предмету проверки;</w:t>
      </w:r>
    </w:p>
    <w:p>
      <w:pPr>
        <w:pStyle w:val="0"/>
        <w:spacing w:before="240" w:lineRule="auto"/>
        <w:ind w:firstLine="540"/>
        <w:jc w:val="both"/>
      </w:pPr>
      <w:r>
        <w:rPr>
          <w:sz w:val="24"/>
        </w:rPr>
        <w:t xml:space="preserve">2) получать от Ростехнадзора, территориального органа Ростехнадзора, должностных лиц Ростехнадзора, территориального органа Ростехнадзора информацию, которая относится к предмету проверки и предоставление которой предусмотрено Федеральным </w:t>
      </w:r>
      <w:hyperlink w:history="0" r:id="rId23"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spacing w:before="240" w:lineRule="auto"/>
        <w:ind w:firstLine="540"/>
        <w:jc w:val="both"/>
      </w:pPr>
      <w:r>
        <w:rPr>
          <w:sz w:val="24"/>
        </w:rPr>
        <w:t xml:space="preserve">3) знакомиться с документами и (или) информацией, полученными должностными лицами Ростехнадзора, территориального органа Ростехнадзора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pPr>
        <w:pStyle w:val="0"/>
        <w:spacing w:before="240" w:lineRule="auto"/>
        <w:ind w:firstLine="540"/>
        <w:jc w:val="both"/>
      </w:pPr>
      <w:r>
        <w:rPr>
          <w:sz w:val="24"/>
        </w:rPr>
        <w:t xml:space="preserve">4) представлять документы и (или) информацию, запрашиваемые в рамках межведомственного информационного взаимодействия, в Ростехнадзор, территориальный орган Ростехнадзора по собственной инициативе;</w:t>
      </w:r>
    </w:p>
    <w:p>
      <w:pPr>
        <w:pStyle w:val="0"/>
        <w:spacing w:before="240" w:lineRule="auto"/>
        <w:ind w:firstLine="540"/>
        <w:jc w:val="both"/>
      </w:pPr>
      <w:r>
        <w:rPr>
          <w:sz w:val="24"/>
        </w:rPr>
        <w:t xml:space="preserve">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Ростехнадзора, территориального органа Ростехнадзора;</w:t>
      </w:r>
    </w:p>
    <w:p>
      <w:pPr>
        <w:pStyle w:val="0"/>
        <w:spacing w:before="240" w:lineRule="auto"/>
        <w:ind w:firstLine="540"/>
        <w:jc w:val="both"/>
      </w:pPr>
      <w:r>
        <w:rPr>
          <w:sz w:val="24"/>
        </w:rPr>
        <w:t xml:space="preserve">6) обжаловать действия (бездействие) должностных лиц Ростехнадзора, территориального органа Ростехнадзора, повлекшие за собой нарушение прав саморегулируемой организации в области энергетического обследования при проведении проверки, в административном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pPr>
        <w:pStyle w:val="0"/>
        <w:spacing w:before="240" w:lineRule="auto"/>
        <w:ind w:firstLine="540"/>
        <w:jc w:val="both"/>
      </w:pPr>
      <w:r>
        <w:rPr>
          <w:sz w:val="24"/>
        </w:rPr>
        <w:t xml:space="preserve">8) в случае несогласия с фактами, выводами, предложениями, изложенными в акте проверки, либо с выданным предписанием об устранении выявленных нарушений обязательных требований в течение пятнадцати дней с даты получения акта проверки представить в Ростехнадзор, территориальный орган Ростехнадзора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саморегулируемая организация в области энергетического обследования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Ростехнадзор или территориальный орган Ростехнадзора.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24"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12 статьи 16</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9) осуществлять защиту своих прав и (или) законных интересов в порядке, установленном законодательством Российской Федерации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2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1 статьи 24</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bookmarkStart w:id="131" w:name="P131"/>
    <w:bookmarkEnd w:id="131"/>
    <w:p>
      <w:pPr>
        <w:pStyle w:val="0"/>
        <w:ind w:firstLine="540"/>
        <w:jc w:val="both"/>
      </w:pPr>
      <w:r>
        <w:rPr>
          <w:sz w:val="24"/>
        </w:rPr>
        <w:t xml:space="preserve">10. При проведении проверок саморегулируемые организации в области энергетического обследования обязаны обеспечить присутствие руководителей, иных должностных лиц или уполномоченных представителей саморегулируемых организаций в области энергетического обследования.</w:t>
      </w:r>
    </w:p>
    <w:p>
      <w:pPr>
        <w:pStyle w:val="0"/>
        <w:spacing w:before="240" w:lineRule="auto"/>
        <w:ind w:firstLine="540"/>
        <w:jc w:val="both"/>
      </w:pPr>
      <w:r>
        <w:rPr>
          <w:sz w:val="24"/>
        </w:rPr>
        <w:t xml:space="preserve">11. Руководитель, иное должностное лицо или уполномоченный представитель саморегулируемой организации в области энергетического обследования при проведении проверки обязаны предоставить должностным лицам Ростехнадзора, территориального органа Ростехнадзора,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саморегулируемой организацией в области энергетического обследования при осуществлении деятельности здания, строения, сооружения, помещения.</w:t>
      </w:r>
    </w:p>
    <w:p>
      <w:pPr>
        <w:pStyle w:val="0"/>
        <w:spacing w:before="240" w:lineRule="auto"/>
        <w:ind w:firstLine="540"/>
        <w:jc w:val="both"/>
      </w:pPr>
      <w:r>
        <w:rPr>
          <w:sz w:val="24"/>
        </w:rPr>
        <w:t xml:space="preserve">12. Саморегулируемая организация в области энергетического обследования вправе вести журнал учета проверок по типовой </w:t>
      </w:r>
      <w:hyperlink w:history="0" r:id="rId26"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форме</w:t>
        </w:r>
      </w:hyperlink>
      <w:r>
        <w:rPr>
          <w:sz w:val="24"/>
        </w:rPr>
        <w:t xml:space="preserve">, утвержденной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(зарегистрирован Минюстом России 13 мая 2009 г., регистрационный N 13915) с изменениями, внесенными приказами Министерства экономического развития Российской Федерации от 24 мая 2010 г. N 199 (зарегистрирован Минюстом России 6 июля 2010 г., регистрационный N 17702), от 30 сентября 2011 г. N 532 (зарегистрирован Минюстом России 10 ноября 2011 г., регистрационный N 22264) и от 30 сентября 2016 г. N 620 (зарегистрирован Минюстом России 24 октября 2016 г., регистрационный N 44118) (далее - приказ Минэкономразвития России N 141).</w:t>
      </w:r>
    </w:p>
    <w:p>
      <w:pPr>
        <w:pStyle w:val="0"/>
        <w:jc w:val="both"/>
      </w:pPr>
      <w:r>
        <w:rPr>
          <w:sz w:val="24"/>
        </w:rPr>
      </w:r>
    </w:p>
    <w:p>
      <w:pPr>
        <w:pStyle w:val="2"/>
        <w:outlineLvl w:val="2"/>
        <w:jc w:val="center"/>
      </w:pPr>
      <w:r>
        <w:rPr>
          <w:sz w:val="24"/>
        </w:rPr>
        <w:t xml:space="preserve">Описание результата осуществления федерального</w:t>
      </w:r>
    </w:p>
    <w:p>
      <w:pPr>
        <w:pStyle w:val="2"/>
        <w:jc w:val="center"/>
      </w:pPr>
      <w:r>
        <w:rPr>
          <w:sz w:val="24"/>
        </w:rPr>
        <w:t xml:space="preserve">государственного надзора</w:t>
      </w:r>
    </w:p>
    <w:p>
      <w:pPr>
        <w:pStyle w:val="0"/>
        <w:jc w:val="both"/>
      </w:pPr>
      <w:r>
        <w:rPr>
          <w:sz w:val="24"/>
        </w:rPr>
      </w:r>
    </w:p>
    <w:p>
      <w:pPr>
        <w:pStyle w:val="0"/>
        <w:ind w:firstLine="540"/>
        <w:jc w:val="both"/>
      </w:pPr>
      <w:r>
        <w:rPr>
          <w:sz w:val="24"/>
        </w:rPr>
        <w:t xml:space="preserve">13. Результатом осуществления федерального государственного надзора является составление акта плановой (внеплановой) документарной (выездной) проверки (далее - акт проверки)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Типовая </w:t>
      </w:r>
      <w:hyperlink w:history="0" r:id="rId27"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форма</w:t>
        </w:r>
      </w:hyperlink>
      <w:r>
        <w:rPr>
          <w:sz w:val="24"/>
        </w:rPr>
        <w:t xml:space="preserve"> акта проверки органом государственного контроля (надзора), органом муниципального контроля юридического лица, индивидуального предпринимателя, утвержденная приказом Минэкономразвития России от 30 апреля 2009 г. N 141.</w:t>
      </w:r>
    </w:p>
    <w:p>
      <w:pPr>
        <w:pStyle w:val="0"/>
        <w:jc w:val="both"/>
      </w:pPr>
      <w:r>
        <w:rPr>
          <w:sz w:val="24"/>
        </w:rPr>
      </w:r>
    </w:p>
    <w:p>
      <w:pPr>
        <w:pStyle w:val="2"/>
        <w:outlineLvl w:val="2"/>
        <w:jc w:val="center"/>
      </w:pPr>
      <w:r>
        <w:rPr>
          <w:sz w:val="24"/>
        </w:rPr>
        <w:t xml:space="preserve">Исчерпывающие перечни документов и (или) информации,</w:t>
      </w:r>
    </w:p>
    <w:p>
      <w:pPr>
        <w:pStyle w:val="2"/>
        <w:jc w:val="center"/>
      </w:pPr>
      <w:r>
        <w:rPr>
          <w:sz w:val="24"/>
        </w:rPr>
        <w:t xml:space="preserve">необходимых для осуществления федерального государственного</w:t>
      </w:r>
    </w:p>
    <w:p>
      <w:pPr>
        <w:pStyle w:val="2"/>
        <w:jc w:val="center"/>
      </w:pPr>
      <w:r>
        <w:rPr>
          <w:sz w:val="24"/>
        </w:rPr>
        <w:t xml:space="preserve">надзора и достижения целей и задач проведения проверки</w:t>
      </w:r>
    </w:p>
    <w:p>
      <w:pPr>
        <w:pStyle w:val="0"/>
        <w:jc w:val="both"/>
      </w:pPr>
      <w:r>
        <w:rPr>
          <w:sz w:val="24"/>
        </w:rPr>
      </w:r>
    </w:p>
    <w:p>
      <w:pPr>
        <w:pStyle w:val="0"/>
        <w:ind w:firstLine="540"/>
        <w:jc w:val="both"/>
      </w:pPr>
      <w:r>
        <w:rPr>
          <w:sz w:val="24"/>
        </w:rPr>
        <w:t xml:space="preserve">14. Исчерпывающий перечень документов и (или) информации, истребуемых в ходе проверки у проверяемой саморегулируемой организации в области энергетического обследования, включает:</w:t>
      </w:r>
    </w:p>
    <w:p>
      <w:pPr>
        <w:pStyle w:val="0"/>
        <w:spacing w:before="240" w:lineRule="auto"/>
        <w:ind w:firstLine="540"/>
        <w:jc w:val="both"/>
      </w:pPr>
      <w:r>
        <w:rPr>
          <w:sz w:val="24"/>
        </w:rPr>
        <w:t xml:space="preserve">1) учредительные документы саморегулируемой организации;</w:t>
      </w:r>
    </w:p>
    <w:p>
      <w:pPr>
        <w:pStyle w:val="0"/>
        <w:spacing w:before="240" w:lineRule="auto"/>
        <w:ind w:firstLine="540"/>
        <w:jc w:val="both"/>
      </w:pPr>
      <w:r>
        <w:rPr>
          <w:sz w:val="24"/>
        </w:rPr>
        <w:t xml:space="preserve">2) реестр членов саморегулируемой организации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28" w:tooltip="Федеральный закон от 01.12.2007 N 315-ФЗ (ред. от 31.07.2025) &quot;О саморегулируемых организациях&quot; {КонсультантПлюс}">
        <w:r>
          <w:rPr>
            <w:sz w:val="24"/>
            <w:color w:val="0000ff"/>
          </w:rPr>
          <w:t xml:space="preserve">Статья 7.1</w:t>
        </w:r>
      </w:hyperlink>
      <w:r>
        <w:rPr>
          <w:sz w:val="24"/>
        </w:rPr>
        <w:t xml:space="preserve"> Федерального закона от 1 декабря 2007 г. N 315-ФЗ "О саморегулируемых организациях".</w:t>
      </w:r>
    </w:p>
    <w:p>
      <w:pPr>
        <w:pStyle w:val="0"/>
        <w:jc w:val="both"/>
      </w:pPr>
      <w:r>
        <w:rPr>
          <w:sz w:val="24"/>
        </w:rPr>
      </w:r>
    </w:p>
    <w:p>
      <w:pPr>
        <w:pStyle w:val="0"/>
        <w:ind w:firstLine="540"/>
        <w:jc w:val="both"/>
      </w:pPr>
      <w:r>
        <w:rPr>
          <w:sz w:val="24"/>
        </w:rPr>
        <w:t xml:space="preserve">3) документы, подтверждающие наличие у саморегулируемой организации способов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29" w:tooltip="Федеральный закон от 01.12.2007 N 315-ФЗ (ред. от 31.07.2025) &quot;О саморегулируемых организациях&quot; {КонсультантПлюс}">
        <w:r>
          <w:rPr>
            <w:sz w:val="24"/>
            <w:color w:val="0000ff"/>
          </w:rPr>
          <w:t xml:space="preserve">Статья 13</w:t>
        </w:r>
      </w:hyperlink>
      <w:r>
        <w:rPr>
          <w:sz w:val="24"/>
        </w:rPr>
        <w:t xml:space="preserve"> Федерального закона от 1 декабря 2007 г. N 315-ФЗ "О саморегулируемых организациях".</w:t>
      </w:r>
    </w:p>
    <w:p>
      <w:pPr>
        <w:pStyle w:val="0"/>
        <w:jc w:val="both"/>
      </w:pPr>
      <w:r>
        <w:rPr>
          <w:sz w:val="24"/>
        </w:rPr>
      </w:r>
    </w:p>
    <w:p>
      <w:pPr>
        <w:pStyle w:val="0"/>
        <w:ind w:firstLine="540"/>
        <w:jc w:val="both"/>
      </w:pPr>
      <w:r>
        <w:rPr>
          <w:sz w:val="24"/>
        </w:rPr>
        <w:t xml:space="preserve">4) копии документов, подтверждающих создание саморегулируемой организацией специализированных органов, предусмотренных </w:t>
      </w:r>
      <w:hyperlink w:history="0" r:id="rId30" w:tooltip="Федеральный закон от 01.12.2007 N 315-ФЗ (ред. от 31.07.2025) &quot;О саморегулируемых организациях&quot; {КонсультантПлюс}">
        <w:r>
          <w:rPr>
            <w:sz w:val="24"/>
            <w:color w:val="0000ff"/>
          </w:rPr>
          <w:t xml:space="preserve">статьей 19</w:t>
        </w:r>
      </w:hyperlink>
      <w:r>
        <w:rPr>
          <w:sz w:val="24"/>
        </w:rPr>
        <w:t xml:space="preserve"> Федерального закона от 1 декабря 2007 г. N 315-ФЗ "О саморегулируемых организациях", копии положений о таких органах и копии документов о составе участвующих в их работе лиц;</w:t>
      </w:r>
    </w:p>
    <w:p>
      <w:pPr>
        <w:pStyle w:val="0"/>
        <w:spacing w:before="240" w:lineRule="auto"/>
        <w:ind w:firstLine="540"/>
        <w:jc w:val="both"/>
      </w:pPr>
      <w:r>
        <w:rPr>
          <w:sz w:val="24"/>
        </w:rPr>
        <w:t xml:space="preserve">5) документы, подтверждающие объединение в составе саморегулируемой организации в качестве ее членов не менее чем двадцати пяти субъектов предпринимательской деятельности (индивидуальных предпринимателей и (или) юридических лиц) или не менее сорока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саморегулируемой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31"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Подпункт 1 части 3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6) стандарты и правила, регламентирующие порядок проведения энергетических обследований членами саморегулируемой организации,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&lt;11&gt; (далее - стандарты и правила в области энергетического обследования);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3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Подпункт 2 части 4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7) перечень мер дисциплинарного воздействия, которые могут быть применены в отношении членов саморегулируемой организации за нарушение требований стандартов и правил в области энергетического обследования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3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 3 части 4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8) стандарты раскрытия информации о деятельности саморегулируемой организации и о деятельности ее членов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3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 4 части 4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9) стандарты и правила предпринимательской или профессиональной деятельности, обязательные для выполнения всеми членами саморегулируемой организации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35" w:tooltip="Федеральный закон от 01.12.2007 N 315-ФЗ (ред. от 31.07.2025) &quot;О саморегулируемых организациях&quot; {КонсультантПлюс}">
        <w:r>
          <w:rPr>
            <w:sz w:val="24"/>
            <w:color w:val="0000ff"/>
          </w:rPr>
          <w:t xml:space="preserve">Пункт 2 части 3 статьи 3</w:t>
        </w:r>
      </w:hyperlink>
      <w:r>
        <w:rPr>
          <w:sz w:val="24"/>
        </w:rPr>
        <w:t xml:space="preserve"> Федерального закона от 1 декабря 2007 г. N 315-ФЗ "О саморегулируемых организациях".</w:t>
      </w:r>
    </w:p>
    <w:p>
      <w:pPr>
        <w:pStyle w:val="0"/>
        <w:jc w:val="both"/>
      </w:pPr>
      <w:r>
        <w:rPr>
          <w:sz w:val="24"/>
        </w:rPr>
      </w:r>
    </w:p>
    <w:p>
      <w:pPr>
        <w:pStyle w:val="0"/>
        <w:ind w:firstLine="540"/>
        <w:jc w:val="both"/>
      </w:pPr>
      <w:r>
        <w:rPr>
          <w:sz w:val="24"/>
        </w:rPr>
        <w:t xml:space="preserve">10) порядок приема в члены саморегулируемой организации и прекращения членства в такой организации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3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 1 части 4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11) документы, подтверждающие наличие компенсационного фонда, сформированного за счет взносов членов саморегулируемой организации, как способа обеспечения имущественной ответственности членов саморегулируемой организации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3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 3 части 3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4"/>
        </w:rPr>
      </w:r>
    </w:p>
    <w:p>
      <w:pPr>
        <w:pStyle w:val="0"/>
        <w:ind w:firstLine="540"/>
        <w:jc w:val="both"/>
      </w:pPr>
      <w:r>
        <w:rPr>
          <w:sz w:val="24"/>
        </w:rPr>
        <w:t xml:space="preserve">15.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w:history="0" r:id="rId38"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перечнем</w:t>
        </w:r>
      </w:hyperlink>
      <w:r>
        <w:rPr>
          <w:sz w:val="24"/>
        </w:rPr>
        <w:t xml:space="preserve">:</w:t>
      </w:r>
    </w:p>
    <w:p>
      <w:pPr>
        <w:pStyle w:val="0"/>
        <w:spacing w:before="240" w:lineRule="auto"/>
        <w:ind w:firstLine="540"/>
        <w:jc w:val="both"/>
      </w:pPr>
      <w:r>
        <w:rPr>
          <w:sz w:val="24"/>
        </w:rPr>
        <w:t xml:space="preserve">1) сведения из единого государственного реестра юридических лиц;</w:t>
      </w:r>
    </w:p>
    <w:p>
      <w:pPr>
        <w:pStyle w:val="0"/>
        <w:spacing w:before="240" w:lineRule="auto"/>
        <w:ind w:firstLine="540"/>
        <w:jc w:val="both"/>
      </w:pPr>
      <w:r>
        <w:rPr>
          <w:sz w:val="24"/>
        </w:rPr>
        <w:t xml:space="preserve">2) сведения из единого государственного реестра индивидуальных предпринимателей;</w:t>
      </w:r>
    </w:p>
    <w:p>
      <w:pPr>
        <w:pStyle w:val="0"/>
        <w:spacing w:before="240" w:lineRule="auto"/>
        <w:ind w:firstLine="540"/>
        <w:jc w:val="both"/>
      </w:pPr>
      <w:r>
        <w:rPr>
          <w:sz w:val="24"/>
        </w:rPr>
        <w:t xml:space="preserve">3) сведения из единого реестра субъектов малого и среднего предпринимательства.</w:t>
      </w:r>
    </w:p>
    <w:p>
      <w:pPr>
        <w:pStyle w:val="0"/>
        <w:jc w:val="both"/>
      </w:pPr>
      <w:r>
        <w:rPr>
          <w:sz w:val="24"/>
        </w:rPr>
      </w:r>
    </w:p>
    <w:p>
      <w:pPr>
        <w:pStyle w:val="2"/>
        <w:outlineLvl w:val="1"/>
        <w:jc w:val="center"/>
      </w:pPr>
      <w:r>
        <w:rPr>
          <w:sz w:val="24"/>
        </w:rPr>
        <w:t xml:space="preserve">II. Требования к порядку осуществления федерального</w:t>
      </w:r>
    </w:p>
    <w:p>
      <w:pPr>
        <w:pStyle w:val="2"/>
        <w:jc w:val="center"/>
      </w:pPr>
      <w:r>
        <w:rPr>
          <w:sz w:val="24"/>
        </w:rPr>
        <w:t xml:space="preserve">государственного надзора</w:t>
      </w:r>
    </w:p>
    <w:p>
      <w:pPr>
        <w:pStyle w:val="0"/>
        <w:jc w:val="both"/>
      </w:pPr>
      <w:r>
        <w:rPr>
          <w:sz w:val="24"/>
        </w:rPr>
      </w:r>
    </w:p>
    <w:p>
      <w:pPr>
        <w:pStyle w:val="2"/>
        <w:outlineLvl w:val="2"/>
        <w:jc w:val="center"/>
      </w:pPr>
      <w:r>
        <w:rPr>
          <w:sz w:val="24"/>
        </w:rPr>
        <w:t xml:space="preserve">Порядок информирования об исполнении функции</w:t>
      </w:r>
    </w:p>
    <w:p>
      <w:pPr>
        <w:pStyle w:val="0"/>
        <w:jc w:val="both"/>
      </w:pPr>
      <w:r>
        <w:rPr>
          <w:sz w:val="24"/>
        </w:rPr>
      </w:r>
    </w:p>
    <w:p>
      <w:pPr>
        <w:pStyle w:val="0"/>
        <w:ind w:firstLine="540"/>
        <w:jc w:val="both"/>
      </w:pPr>
      <w:r>
        <w:rPr>
          <w:sz w:val="24"/>
        </w:rPr>
        <w:t xml:space="preserve">16. Информирование заинтересованных лиц по вопросам исполнения государственной функции, предоставление сведений о ходе исполнения государственной функции осуществляется:</w:t>
      </w:r>
    </w:p>
    <w:p>
      <w:pPr>
        <w:pStyle w:val="0"/>
        <w:spacing w:before="240" w:lineRule="auto"/>
        <w:ind w:firstLine="540"/>
        <w:jc w:val="both"/>
      </w:pPr>
      <w:r>
        <w:rPr>
          <w:sz w:val="24"/>
        </w:rPr>
        <w:t xml:space="preserve">на официальных сайтах Ростехнадзора и его территориальных органов в сети "Интернет";</w:t>
      </w:r>
    </w:p>
    <w:p>
      <w:pPr>
        <w:pStyle w:val="0"/>
        <w:spacing w:before="240" w:lineRule="auto"/>
        <w:ind w:firstLine="540"/>
        <w:jc w:val="both"/>
      </w:pPr>
      <w:r>
        <w:rPr>
          <w:sz w:val="24"/>
        </w:rPr>
        <w:t xml:space="preserve">на Едином портале;</w:t>
      </w:r>
    </w:p>
    <w:p>
      <w:pPr>
        <w:pStyle w:val="0"/>
        <w:spacing w:before="240" w:lineRule="auto"/>
        <w:ind w:firstLine="540"/>
        <w:jc w:val="both"/>
      </w:pPr>
      <w:r>
        <w:rPr>
          <w:sz w:val="24"/>
        </w:rPr>
        <w:t xml:space="preserve">в федеральном реестре;</w:t>
      </w:r>
    </w:p>
    <w:p>
      <w:pPr>
        <w:pStyle w:val="0"/>
        <w:spacing w:before="240" w:lineRule="auto"/>
        <w:ind w:firstLine="540"/>
        <w:jc w:val="both"/>
      </w:pPr>
      <w:r>
        <w:rPr>
          <w:sz w:val="24"/>
        </w:rPr>
        <w:t xml:space="preserve">посредством внесения сведений о плановых и внеплановых проверках саморегулируемых организаций, об их результатах и о принятых мерах по пресечению и (или) устранению последствий выявленных нарушений обязательных требований в единый реестр проверок;</w:t>
      </w:r>
    </w:p>
    <w:p>
      <w:pPr>
        <w:pStyle w:val="0"/>
        <w:spacing w:before="240" w:lineRule="auto"/>
        <w:ind w:firstLine="540"/>
        <w:jc w:val="both"/>
      </w:pPr>
      <w:r>
        <w:rPr>
          <w:sz w:val="24"/>
        </w:rPr>
        <w:t xml:space="preserve">на информационных стендах в помещениях Ростехнадзора и его территориальных органах;</w:t>
      </w:r>
    </w:p>
    <w:p>
      <w:pPr>
        <w:pStyle w:val="0"/>
        <w:spacing w:before="240" w:lineRule="auto"/>
        <w:ind w:firstLine="540"/>
        <w:jc w:val="both"/>
      </w:pPr>
      <w:r>
        <w:rPr>
          <w:sz w:val="24"/>
        </w:rPr>
        <w:t xml:space="preserve">по справочным телефонам.</w:t>
      </w:r>
    </w:p>
    <w:p>
      <w:pPr>
        <w:pStyle w:val="0"/>
        <w:spacing w:before="240" w:lineRule="auto"/>
        <w:ind w:firstLine="540"/>
        <w:jc w:val="both"/>
      </w:pPr>
      <w:r>
        <w:rPr>
          <w:sz w:val="24"/>
        </w:rPr>
        <w:t xml:space="preserve">17. Требованиями к информированию заинтересованных лиц являются достоверность и полнота предоставляемой информации.</w:t>
      </w:r>
    </w:p>
    <w:p>
      <w:pPr>
        <w:pStyle w:val="0"/>
        <w:spacing w:before="240" w:lineRule="auto"/>
        <w:ind w:firstLine="540"/>
        <w:jc w:val="both"/>
      </w:pPr>
      <w:r>
        <w:rPr>
          <w:sz w:val="24"/>
        </w:rPr>
        <w:t xml:space="preserve">Информирование заинтересованных лиц организуется посредством индивидуального информирования или публичного информирования.</w:t>
      </w:r>
    </w:p>
    <w:p>
      <w:pPr>
        <w:pStyle w:val="0"/>
        <w:spacing w:before="240" w:lineRule="auto"/>
        <w:ind w:firstLine="540"/>
        <w:jc w:val="both"/>
      </w:pPr>
      <w:r>
        <w:rPr>
          <w:sz w:val="24"/>
        </w:rPr>
        <w:t xml:space="preserve">Индивидуальное информирование проводится в форме устного и (или) письменного информирования.</w:t>
      </w:r>
    </w:p>
    <w:p>
      <w:pPr>
        <w:pStyle w:val="0"/>
        <w:spacing w:before="240" w:lineRule="auto"/>
        <w:ind w:firstLine="540"/>
        <w:jc w:val="both"/>
      </w:pPr>
      <w:r>
        <w:rPr>
          <w:sz w:val="24"/>
        </w:rPr>
        <w:t xml:space="preserve">18. Индивидуальное устное информирование осуществляется должностными лицами Ростехнадзора, территориальных органов Ростехнадзора при обращении заинтересованного лица за информацией лично или по телефону.</w:t>
      </w:r>
    </w:p>
    <w:p>
      <w:pPr>
        <w:pStyle w:val="0"/>
        <w:spacing w:before="240" w:lineRule="auto"/>
        <w:ind w:firstLine="540"/>
        <w:jc w:val="both"/>
      </w:pPr>
      <w:r>
        <w:rPr>
          <w:sz w:val="24"/>
        </w:rPr>
        <w:t xml:space="preserve">19. Индивидуальное письменное информирование при обращении заинтересованного лица в Ростехнадзор, территориальный орган Ростехнадзора осуществляется посредством направления ответов почтовым отправлением или в форме электронного сообщения (в зависимости от способа обращения заинтересованного лица за информацией или способа доставки ответа, указанного в обращении).</w:t>
      </w:r>
    </w:p>
    <w:p>
      <w:pPr>
        <w:pStyle w:val="0"/>
        <w:spacing w:before="240" w:lineRule="auto"/>
        <w:ind w:firstLine="540"/>
        <w:jc w:val="both"/>
      </w:pPr>
      <w:r>
        <w:rPr>
          <w:sz w:val="24"/>
        </w:rPr>
        <w:t xml:space="preserve">20. Ответ на обращение заинтересованного лица предоставляется с указанием должности, фамилии, имени, отчества (последнее при наличии), номера телефона должностного лица Ростехнадзора, территориального органа Ростехнадзора.</w:t>
      </w:r>
    </w:p>
    <w:p>
      <w:pPr>
        <w:pStyle w:val="0"/>
        <w:spacing w:before="240" w:lineRule="auto"/>
        <w:ind w:firstLine="540"/>
        <w:jc w:val="both"/>
      </w:pPr>
      <w:r>
        <w:rPr>
          <w:sz w:val="24"/>
        </w:rPr>
        <w:t xml:space="preserve">21. При индивидуальном письменном информировании ответ направляется заинтересованному лицу в течение тридцати календарных дней со дня регистрации письменного обращения в Ростехнадзоре, территориальном органе Ростехнадзора.</w:t>
      </w:r>
    </w:p>
    <w:p>
      <w:pPr>
        <w:pStyle w:val="0"/>
        <w:spacing w:before="240" w:lineRule="auto"/>
        <w:ind w:firstLine="540"/>
        <w:jc w:val="both"/>
      </w:pPr>
      <w:r>
        <w:rPr>
          <w:sz w:val="24"/>
        </w:rPr>
        <w:t xml:space="preserve">22. Публичное информирование осуществляется посредством публикации информационных материалов на официальных сайтах Ростехнадзора и его территориальных органов в сети "Интернет".</w:t>
      </w:r>
    </w:p>
    <w:p>
      <w:pPr>
        <w:pStyle w:val="0"/>
        <w:spacing w:before="240" w:lineRule="auto"/>
        <w:ind w:firstLine="540"/>
        <w:jc w:val="both"/>
      </w:pPr>
      <w:r>
        <w:rPr>
          <w:sz w:val="24"/>
        </w:rPr>
        <w:t xml:space="preserve">23. На стендах в месте осуществления федерального государственного надзора размещается информация о порядке осуществления федерального государственного надзора (в текстовом виде, наглядно отображающем алгоритм исполнения административных процедур), текст Административного регламента, выдержки из нормативных правовых актов.</w:t>
      </w:r>
    </w:p>
    <w:p>
      <w:pPr>
        <w:pStyle w:val="0"/>
        <w:spacing w:before="240" w:lineRule="auto"/>
        <w:ind w:firstLine="540"/>
        <w:jc w:val="both"/>
      </w:pPr>
      <w:r>
        <w:rPr>
          <w:sz w:val="24"/>
        </w:rPr>
        <w:t xml:space="preserve">24. На официальных сайтах Ростехнадзора и его территориальных органов в сети "Интернет" размещаются ежегодные планы проведения плановых проверок юридических лиц и индивидуальных предпринимателей (далее - ежегодный план проведения плановых проверок), утвержденные приказом (распоряжением) Ростехнадзора, приказом (распоряжением) территориального органа Ростехнадзора, справочные телефоны, по которым можно получить информацию по вопросам осуществления федерального государственного надзора, адреса электронной почты должностных лиц Ростехнадзора и его территориальных органов, текст Административного регламента.</w:t>
      </w:r>
    </w:p>
    <w:p>
      <w:pPr>
        <w:pStyle w:val="0"/>
        <w:spacing w:before="240" w:lineRule="auto"/>
        <w:ind w:firstLine="540"/>
        <w:jc w:val="both"/>
      </w:pPr>
      <w:r>
        <w:rPr>
          <w:sz w:val="24"/>
        </w:rPr>
        <w:t xml:space="preserve">25. Справочная информация об осуществлении федерального государственного надзора размещается:</w:t>
      </w:r>
    </w:p>
    <w:p>
      <w:pPr>
        <w:pStyle w:val="0"/>
        <w:spacing w:before="240" w:lineRule="auto"/>
        <w:ind w:firstLine="540"/>
        <w:jc w:val="both"/>
      </w:pPr>
      <w:r>
        <w:rPr>
          <w:sz w:val="24"/>
        </w:rPr>
        <w:t xml:space="preserve">на официальных сайтах Ростехнадзора и его территориальных органов в сети "Интернет";</w:t>
      </w:r>
    </w:p>
    <w:p>
      <w:pPr>
        <w:pStyle w:val="0"/>
        <w:spacing w:before="240" w:lineRule="auto"/>
        <w:ind w:firstLine="540"/>
        <w:jc w:val="both"/>
      </w:pPr>
      <w:r>
        <w:rPr>
          <w:sz w:val="24"/>
        </w:rPr>
        <w:t xml:space="preserve">на Едином портале;</w:t>
      </w:r>
    </w:p>
    <w:p>
      <w:pPr>
        <w:pStyle w:val="0"/>
        <w:spacing w:before="240" w:lineRule="auto"/>
        <w:ind w:firstLine="540"/>
        <w:jc w:val="both"/>
      </w:pPr>
      <w:r>
        <w:rPr>
          <w:sz w:val="24"/>
        </w:rPr>
        <w:t xml:space="preserve">в федеральном реестре;</w:t>
      </w:r>
    </w:p>
    <w:p>
      <w:pPr>
        <w:pStyle w:val="0"/>
        <w:spacing w:before="240" w:lineRule="auto"/>
        <w:ind w:firstLine="540"/>
        <w:jc w:val="both"/>
      </w:pPr>
      <w:r>
        <w:rPr>
          <w:sz w:val="24"/>
        </w:rPr>
        <w:t xml:space="preserve">на информационных стендах в помещениях Ростехнадзора.</w:t>
      </w:r>
    </w:p>
    <w:p>
      <w:pPr>
        <w:pStyle w:val="0"/>
        <w:jc w:val="both"/>
      </w:pPr>
      <w:r>
        <w:rPr>
          <w:sz w:val="24"/>
        </w:rPr>
      </w:r>
    </w:p>
    <w:p>
      <w:pPr>
        <w:pStyle w:val="2"/>
        <w:outlineLvl w:val="2"/>
        <w:jc w:val="center"/>
      </w:pPr>
      <w:r>
        <w:rPr>
          <w:sz w:val="24"/>
        </w:rPr>
        <w:t xml:space="preserve">Срок осуществления федерального государственного надзора</w:t>
      </w:r>
    </w:p>
    <w:p>
      <w:pPr>
        <w:pStyle w:val="0"/>
        <w:jc w:val="both"/>
      </w:pPr>
      <w:r>
        <w:rPr>
          <w:sz w:val="24"/>
        </w:rPr>
      </w:r>
    </w:p>
    <w:bookmarkStart w:id="220" w:name="P220"/>
    <w:bookmarkEnd w:id="220"/>
    <w:p>
      <w:pPr>
        <w:pStyle w:val="0"/>
        <w:ind w:firstLine="540"/>
        <w:jc w:val="both"/>
      </w:pPr>
      <w:r>
        <w:rPr>
          <w:sz w:val="24"/>
        </w:rPr>
        <w:t xml:space="preserve">26. Срок проведения документарной или выездной проверки не может превышать двадцать рабочих дней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3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1 статьи 13</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Ростехнадзора, территориальных органов Ростехнадзора, проводящих выездную плановую проверку, срок проведения выездной плановой проверки может быть продлен руководителем Ростехнадзора, руководителем территориального органа Ростехнадзора, но не более чем на двадцать рабочих дней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4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3 статьи 13</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Срок проведения документарной и выездной проверок в отношении саморегулируемой организации в области энергетического обследования, которая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такой саморегулируемой организации, при этом общий срок проведения проверки не может превышать шестьдесят рабочих дней &lt;19&gt;.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41"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4 статьи 13</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w:t>
      </w:r>
    </w:p>
    <w:p>
      <w:pPr>
        <w:pStyle w:val="2"/>
        <w:jc w:val="center"/>
      </w:pPr>
      <w:r>
        <w:rPr>
          <w:sz w:val="24"/>
        </w:rPr>
        <w:t xml:space="preserve">в электронной форме</w:t>
      </w:r>
    </w:p>
    <w:p>
      <w:pPr>
        <w:pStyle w:val="0"/>
        <w:jc w:val="both"/>
      </w:pPr>
      <w:r>
        <w:rPr>
          <w:sz w:val="24"/>
        </w:rPr>
      </w:r>
    </w:p>
    <w:p>
      <w:pPr>
        <w:pStyle w:val="2"/>
        <w:outlineLvl w:val="2"/>
        <w:jc w:val="center"/>
      </w:pPr>
      <w:r>
        <w:rPr>
          <w:sz w:val="24"/>
        </w:rPr>
        <w:t xml:space="preserve">Исчерпывающий перечень административных процедур (действий)</w:t>
      </w:r>
    </w:p>
    <w:p>
      <w:pPr>
        <w:pStyle w:val="0"/>
        <w:jc w:val="both"/>
      </w:pPr>
      <w:r>
        <w:rPr>
          <w:sz w:val="24"/>
        </w:rPr>
      </w:r>
    </w:p>
    <w:p>
      <w:pPr>
        <w:pStyle w:val="0"/>
        <w:ind w:firstLine="540"/>
        <w:jc w:val="both"/>
      </w:pPr>
      <w:r>
        <w:rPr>
          <w:sz w:val="24"/>
        </w:rPr>
        <w:t xml:space="preserve">27. Осуществление федерального государственного надзора включает следующие административные процедуры:</w:t>
      </w:r>
    </w:p>
    <w:p>
      <w:pPr>
        <w:pStyle w:val="0"/>
        <w:spacing w:before="240" w:lineRule="auto"/>
        <w:ind w:firstLine="540"/>
        <w:jc w:val="both"/>
      </w:pPr>
      <w:r>
        <w:rPr>
          <w:sz w:val="24"/>
        </w:rPr>
        <w:t xml:space="preserve">1) разработка ежегодного плана проведения плановых проверок;</w:t>
      </w:r>
    </w:p>
    <w:p>
      <w:pPr>
        <w:pStyle w:val="0"/>
        <w:spacing w:before="240" w:lineRule="auto"/>
        <w:ind w:firstLine="540"/>
        <w:jc w:val="both"/>
      </w:pPr>
      <w:r>
        <w:rPr>
          <w:sz w:val="24"/>
        </w:rPr>
        <w:t xml:space="preserve">2) подготовка и проведение плановых проверок саморегулируемых организаций в области энергетического обследования;</w:t>
      </w:r>
    </w:p>
    <w:p>
      <w:pPr>
        <w:pStyle w:val="0"/>
        <w:spacing w:before="240" w:lineRule="auto"/>
        <w:ind w:firstLine="540"/>
        <w:jc w:val="both"/>
      </w:pPr>
      <w:r>
        <w:rPr>
          <w:sz w:val="24"/>
        </w:rPr>
        <w:t xml:space="preserve">3) подготовка и проведение внеплановых проверок саморегулируемых организаций в области энергетического обследования;</w:t>
      </w:r>
    </w:p>
    <w:p>
      <w:pPr>
        <w:pStyle w:val="0"/>
        <w:spacing w:before="240" w:lineRule="auto"/>
        <w:ind w:firstLine="540"/>
        <w:jc w:val="both"/>
      </w:pPr>
      <w:r>
        <w:rPr>
          <w:sz w:val="24"/>
        </w:rPr>
        <w:t xml:space="preserve">4) оформление результатов проверок;</w:t>
      </w:r>
    </w:p>
    <w:p>
      <w:pPr>
        <w:pStyle w:val="0"/>
        <w:spacing w:before="240" w:lineRule="auto"/>
        <w:ind w:firstLine="540"/>
        <w:jc w:val="both"/>
      </w:pPr>
      <w:r>
        <w:rPr>
          <w:sz w:val="24"/>
        </w:rPr>
        <w:t xml:space="preserve">5) принятие мер по контролю (надзору) за устранением саморегулируемыми организациями в области энергетического обследования выявленных нарушений обязательных требований;</w:t>
      </w:r>
    </w:p>
    <w:p>
      <w:pPr>
        <w:pStyle w:val="0"/>
        <w:spacing w:before="240" w:lineRule="auto"/>
        <w:ind w:firstLine="540"/>
        <w:jc w:val="both"/>
      </w:pPr>
      <w:r>
        <w:rPr>
          <w:sz w:val="24"/>
        </w:rPr>
        <w:t xml:space="preserve">6) организация и проведение мероприятий, направленных на профилактику нарушений саморегулируемыми организациями в области энергетического обследования обязательных требований.</w:t>
      </w:r>
    </w:p>
    <w:p>
      <w:pPr>
        <w:pStyle w:val="0"/>
        <w:jc w:val="both"/>
      </w:pPr>
      <w:r>
        <w:rPr>
          <w:sz w:val="24"/>
        </w:rPr>
      </w:r>
    </w:p>
    <w:p>
      <w:pPr>
        <w:pStyle w:val="2"/>
        <w:outlineLvl w:val="2"/>
        <w:jc w:val="center"/>
      </w:pPr>
      <w:r>
        <w:rPr>
          <w:sz w:val="24"/>
        </w:rPr>
        <w:t xml:space="preserve">Разработка ежегодного плана проведения плановых проверок</w:t>
      </w:r>
    </w:p>
    <w:p>
      <w:pPr>
        <w:pStyle w:val="0"/>
        <w:jc w:val="both"/>
      </w:pPr>
      <w:r>
        <w:rPr>
          <w:sz w:val="24"/>
        </w:rPr>
      </w:r>
    </w:p>
    <w:bookmarkStart w:id="250" w:name="P250"/>
    <w:bookmarkEnd w:id="250"/>
    <w:p>
      <w:pPr>
        <w:pStyle w:val="0"/>
        <w:ind w:firstLine="540"/>
        <w:jc w:val="both"/>
      </w:pPr>
      <w:r>
        <w:rPr>
          <w:sz w:val="24"/>
        </w:rPr>
        <w:t xml:space="preserve">28. Основанием для начала административной процедуры (основанием включения плановой проверки в ежегодный план проведения плановых проверок) является истечение трех лет со дня &lt;20&gt;: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42"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8 статьи 9</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1) внесения сведений о некоммерческой организации в государственный реестр саморегулируемых организаций в области энергетического обследования;</w:t>
      </w:r>
    </w:p>
    <w:p>
      <w:pPr>
        <w:pStyle w:val="0"/>
        <w:spacing w:before="240" w:lineRule="auto"/>
        <w:ind w:firstLine="540"/>
        <w:jc w:val="both"/>
      </w:pPr>
      <w:r>
        <w:rPr>
          <w:sz w:val="24"/>
        </w:rPr>
        <w:t xml:space="preserve">2) окончания проведения последней плановой проверки саморегулируемой организации в области энергетического обследования.</w:t>
      </w:r>
    </w:p>
    <w:p>
      <w:pPr>
        <w:pStyle w:val="0"/>
        <w:spacing w:before="240" w:lineRule="auto"/>
        <w:ind w:firstLine="540"/>
        <w:jc w:val="both"/>
      </w:pPr>
      <w:r>
        <w:rPr>
          <w:sz w:val="24"/>
        </w:rPr>
        <w:t xml:space="preserve">29. Ежегодный план проведения плановых проверок составляется по типовой </w:t>
      </w:r>
      <w:hyperlink w:history="0" r:id="rId43"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форме</w:t>
        </w:r>
      </w:hyperlink>
      <w:r>
        <w:rPr>
          <w:sz w:val="24"/>
        </w:rPr>
        <w:t xml:space="preserve"> согласно приложению к Правилам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 постановлением Правительства Российской Федерации от 30 июня 2010 г. N 489 (далее - Правила подготовки ежегодных планов проведения плановых проверок).</w:t>
      </w:r>
    </w:p>
    <w:p>
      <w:pPr>
        <w:pStyle w:val="0"/>
        <w:spacing w:before="240" w:lineRule="auto"/>
        <w:ind w:firstLine="540"/>
        <w:jc w:val="both"/>
      </w:pPr>
      <w:r>
        <w:rPr>
          <w:sz w:val="24"/>
        </w:rPr>
        <w:t xml:space="preserve">30. В срок до 1 сентября года, предшествующего году проведения плановых проверок, Ростехнадзор и его территориальные органы направляют проекты ежегодных планов проведения плановых проверок в органы прокуратуры.</w:t>
      </w:r>
    </w:p>
    <w:p>
      <w:pPr>
        <w:pStyle w:val="0"/>
        <w:spacing w:before="240" w:lineRule="auto"/>
        <w:ind w:firstLine="540"/>
        <w:jc w:val="both"/>
      </w:pPr>
      <w:r>
        <w:rPr>
          <w:sz w:val="24"/>
        </w:rPr>
        <w:t xml:space="preserve">31. Территориальные органы Ростехнадзора представляют до 1 ноября года, предшествующего году проведения плановых проверок, утвержденные ежегодные планы проведения плановых проверок в Ростехнадзор.</w:t>
      </w:r>
    </w:p>
    <w:p>
      <w:pPr>
        <w:pStyle w:val="0"/>
        <w:spacing w:before="240" w:lineRule="auto"/>
        <w:ind w:firstLine="540"/>
        <w:jc w:val="both"/>
      </w:pPr>
      <w:r>
        <w:rPr>
          <w:sz w:val="24"/>
        </w:rPr>
        <w:t xml:space="preserve">Ежегодные планы проведения плановых проверок территориальных органов Ростехнадзора формируются в каждом территориальном органе Ростехнадзора и принимаются руководителями территориальных органов Ростехнадзора.</w:t>
      </w:r>
    </w:p>
    <w:p>
      <w:pPr>
        <w:pStyle w:val="0"/>
        <w:spacing w:before="240" w:lineRule="auto"/>
        <w:ind w:firstLine="540"/>
        <w:jc w:val="both"/>
      </w:pPr>
      <w:r>
        <w:rPr>
          <w:sz w:val="24"/>
        </w:rPr>
        <w:t xml:space="preserve">Ответственным за разработку ежегодного плана проведения плановых проверок территориального органа Ростехнадзора является руководитель территориального органа Ростехнадзора.</w:t>
      </w:r>
    </w:p>
    <w:p>
      <w:pPr>
        <w:pStyle w:val="0"/>
        <w:spacing w:before="240" w:lineRule="auto"/>
        <w:ind w:firstLine="540"/>
        <w:jc w:val="both"/>
      </w:pPr>
      <w:r>
        <w:rPr>
          <w:sz w:val="24"/>
        </w:rPr>
        <w:t xml:space="preserve">32. Ростехнадзор до 31 декабря года, предшествующего году проведения плановых проверок, составляет ежегодный план проведения плановых проверок, включающий сведения утвержденных ежегодных планов проведения плановых проверок, представленных территориальными органами Ростехнадзора.</w:t>
      </w:r>
    </w:p>
    <w:p>
      <w:pPr>
        <w:pStyle w:val="0"/>
        <w:spacing w:before="240" w:lineRule="auto"/>
        <w:ind w:firstLine="540"/>
        <w:jc w:val="both"/>
      </w:pPr>
      <w:r>
        <w:rPr>
          <w:sz w:val="24"/>
        </w:rPr>
        <w:t xml:space="preserve">Ежегодные планы проведения плановых проверок размещаются Ростехнадзором и его территориальными органами на своих официальных сайтах в сети "Интернет",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pPr>
        <w:pStyle w:val="0"/>
        <w:spacing w:before="240" w:lineRule="auto"/>
        <w:ind w:firstLine="540"/>
        <w:jc w:val="both"/>
      </w:pPr>
      <w:r>
        <w:rPr>
          <w:sz w:val="24"/>
        </w:rPr>
        <w:t xml:space="preserve">33. Ежегодный план проведения плановых проверок Ростехнадзора утверждается руководителем Ростехнадзора.</w:t>
      </w:r>
    </w:p>
    <w:p>
      <w:pPr>
        <w:pStyle w:val="0"/>
        <w:spacing w:before="240" w:lineRule="auto"/>
        <w:ind w:firstLine="540"/>
        <w:jc w:val="both"/>
      </w:pPr>
      <w:r>
        <w:rPr>
          <w:sz w:val="24"/>
        </w:rPr>
        <w:t xml:space="preserve">34. В ежегодный план проведения плановых проверок Ростехнадзора и его территориальных органов вносятся изменения в случаях, установленных </w:t>
      </w:r>
      <w:hyperlink w:history="0" r:id="rId44"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пунктом 7</w:t>
        </w:r>
      </w:hyperlink>
      <w:r>
        <w:rPr>
          <w:sz w:val="24"/>
        </w:rPr>
        <w:t xml:space="preserve"> Правил подготовки ежегодных планов проведения плановых проверок.</w:t>
      </w:r>
    </w:p>
    <w:p>
      <w:pPr>
        <w:pStyle w:val="0"/>
        <w:spacing w:before="240" w:lineRule="auto"/>
        <w:ind w:firstLine="540"/>
        <w:jc w:val="both"/>
      </w:pPr>
      <w:r>
        <w:rPr>
          <w:sz w:val="24"/>
        </w:rPr>
        <w:t xml:space="preserve">35. В ежегодные планы проведения плановых проверок территориальными органами Ростехнадзора изменения вносятся по решению руководителей территориальных органов Ростехнадзора.</w:t>
      </w:r>
    </w:p>
    <w:p>
      <w:pPr>
        <w:pStyle w:val="0"/>
        <w:spacing w:before="240" w:lineRule="auto"/>
        <w:ind w:firstLine="540"/>
        <w:jc w:val="both"/>
      </w:pPr>
      <w:r>
        <w:rPr>
          <w:sz w:val="24"/>
        </w:rPr>
        <w:t xml:space="preserve">36. В ежегодный план проведения плановых проверок Ростехнадзора изменения вносятся по решению руководителя Ростехнадзора.</w:t>
      </w:r>
    </w:p>
    <w:p>
      <w:pPr>
        <w:pStyle w:val="0"/>
        <w:spacing w:before="240" w:lineRule="auto"/>
        <w:ind w:firstLine="540"/>
        <w:jc w:val="both"/>
      </w:pPr>
      <w:r>
        <w:rPr>
          <w:sz w:val="24"/>
        </w:rPr>
        <w:t xml:space="preserve">37. Сведения о внесенных в ежегодный план проведения плановых проверок изменениях направляются в течение трех рабочих дней со дня их внесения в орган прокуратуры на бумажном носителе (с приложением копии в электронном виде) заказным почтовым отправлением с уведомлением о вручении либо в форме электронного документа, подписанного электронной подписью, а также размещаются на официальном сайте Ростехнадзора и его территориальных органов в сети "Интернет" в соответствии с </w:t>
      </w:r>
      <w:hyperlink w:history="0" r:id="rId45" w:tooltip="Постановление Правительства РФ от 30.06.2010 N 489 (ред. от 08.09.2021) &quot;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quot; {КонсультантПлюс}">
        <w:r>
          <w:rPr>
            <w:sz w:val="24"/>
            <w:color w:val="0000ff"/>
          </w:rPr>
          <w:t xml:space="preserve">пунктом 6</w:t>
        </w:r>
      </w:hyperlink>
      <w:r>
        <w:rPr>
          <w:sz w:val="24"/>
        </w:rPr>
        <w:t xml:space="preserve"> Правил подготовки ежегодных планов проведения плановых проверок, в течение пяти рабочих дней со дня внесения изменений.</w:t>
      </w:r>
    </w:p>
    <w:p>
      <w:pPr>
        <w:pStyle w:val="0"/>
        <w:spacing w:before="240" w:lineRule="auto"/>
        <w:ind w:firstLine="540"/>
        <w:jc w:val="both"/>
      </w:pPr>
      <w:r>
        <w:rPr>
          <w:sz w:val="24"/>
        </w:rPr>
        <w:t xml:space="preserve">38. Критериями принятия решения по административной процедуре является наличие либо отсутствие указанных в </w:t>
      </w:r>
      <w:hyperlink w:history="0" w:anchor="P250" w:tooltip="28. Основанием для начала административной процедуры (основанием включения плановой проверки в ежегодный план проведения плановых проверок) является истечение трех лет со дня &lt;20&gt;:">
        <w:r>
          <w:rPr>
            <w:sz w:val="24"/>
            <w:color w:val="0000ff"/>
          </w:rPr>
          <w:t xml:space="preserve">пункте 28</w:t>
        </w:r>
      </w:hyperlink>
      <w:r>
        <w:rPr>
          <w:sz w:val="24"/>
        </w:rPr>
        <w:t xml:space="preserve"> Административного регламента оснований для включения саморегулируемых организаций в области энергетического обследования в ежегодный план проведения плановых проверок.</w:t>
      </w:r>
    </w:p>
    <w:p>
      <w:pPr>
        <w:pStyle w:val="0"/>
        <w:spacing w:before="240" w:lineRule="auto"/>
        <w:ind w:firstLine="540"/>
        <w:jc w:val="both"/>
      </w:pPr>
      <w:r>
        <w:rPr>
          <w:sz w:val="24"/>
        </w:rPr>
        <w:t xml:space="preserve">39. Результатами административной процедуры являются:</w:t>
      </w:r>
    </w:p>
    <w:p>
      <w:pPr>
        <w:pStyle w:val="0"/>
        <w:spacing w:before="240" w:lineRule="auto"/>
        <w:ind w:firstLine="540"/>
        <w:jc w:val="both"/>
      </w:pPr>
      <w:r>
        <w:rPr>
          <w:sz w:val="24"/>
        </w:rPr>
        <w:t xml:space="preserve">1) утверждение ежегодного плана проведения плановых проверок Ростехнадзора;</w:t>
      </w:r>
    </w:p>
    <w:p>
      <w:pPr>
        <w:pStyle w:val="0"/>
        <w:spacing w:before="240" w:lineRule="auto"/>
        <w:ind w:firstLine="540"/>
        <w:jc w:val="both"/>
      </w:pPr>
      <w:r>
        <w:rPr>
          <w:sz w:val="24"/>
        </w:rPr>
        <w:t xml:space="preserve">2) утверждение ежегодных планов проведения плановых проверок территориальных органов Ростехнадзора.</w:t>
      </w:r>
    </w:p>
    <w:p>
      <w:pPr>
        <w:pStyle w:val="0"/>
        <w:spacing w:before="240" w:lineRule="auto"/>
        <w:ind w:firstLine="540"/>
        <w:jc w:val="both"/>
      </w:pPr>
      <w:r>
        <w:rPr>
          <w:sz w:val="24"/>
        </w:rPr>
        <w:t xml:space="preserve">40. Способами фиксации результатов административной процедуры являются:</w:t>
      </w:r>
    </w:p>
    <w:p>
      <w:pPr>
        <w:pStyle w:val="0"/>
        <w:spacing w:before="240" w:lineRule="auto"/>
        <w:ind w:firstLine="540"/>
        <w:jc w:val="both"/>
      </w:pPr>
      <w:r>
        <w:rPr>
          <w:sz w:val="24"/>
        </w:rPr>
        <w:t xml:space="preserve">1) размещение плана проведения плановых проверок Ростехнадзора на официальном сайте Ростехнадзора в сети "Интернет";</w:t>
      </w:r>
    </w:p>
    <w:p>
      <w:pPr>
        <w:pStyle w:val="0"/>
        <w:spacing w:before="240" w:lineRule="auto"/>
        <w:ind w:firstLine="540"/>
        <w:jc w:val="both"/>
      </w:pPr>
      <w:r>
        <w:rPr>
          <w:sz w:val="24"/>
        </w:rPr>
        <w:t xml:space="preserve">2) размещение планов проведения плановых проверок территориальных органов Ростехнадзора на их официальных сайтах в сети "Интернет".</w:t>
      </w:r>
    </w:p>
    <w:p>
      <w:pPr>
        <w:pStyle w:val="0"/>
        <w:jc w:val="both"/>
      </w:pPr>
      <w:r>
        <w:rPr>
          <w:sz w:val="24"/>
        </w:rPr>
      </w:r>
    </w:p>
    <w:p>
      <w:pPr>
        <w:pStyle w:val="2"/>
        <w:outlineLvl w:val="2"/>
        <w:jc w:val="center"/>
      </w:pPr>
      <w:r>
        <w:rPr>
          <w:sz w:val="24"/>
        </w:rPr>
        <w:t xml:space="preserve">Подготовка и проведение плановых проверок саморегулируемых</w:t>
      </w:r>
    </w:p>
    <w:p>
      <w:pPr>
        <w:pStyle w:val="2"/>
        <w:jc w:val="center"/>
      </w:pPr>
      <w:r>
        <w:rPr>
          <w:sz w:val="24"/>
        </w:rPr>
        <w:t xml:space="preserve">организаций в области энергетического обследования</w:t>
      </w:r>
    </w:p>
    <w:p>
      <w:pPr>
        <w:pStyle w:val="0"/>
        <w:jc w:val="both"/>
      </w:pPr>
      <w:r>
        <w:rPr>
          <w:sz w:val="24"/>
        </w:rPr>
      </w:r>
    </w:p>
    <w:p>
      <w:pPr>
        <w:pStyle w:val="0"/>
        <w:ind w:firstLine="540"/>
        <w:jc w:val="both"/>
      </w:pPr>
      <w:r>
        <w:rPr>
          <w:sz w:val="24"/>
        </w:rPr>
        <w:t xml:space="preserve">41. Основаниями для начала административной процедуры являются:</w:t>
      </w:r>
    </w:p>
    <w:p>
      <w:pPr>
        <w:pStyle w:val="0"/>
        <w:spacing w:before="240" w:lineRule="auto"/>
        <w:ind w:firstLine="540"/>
        <w:jc w:val="both"/>
      </w:pPr>
      <w:r>
        <w:rPr>
          <w:sz w:val="24"/>
        </w:rPr>
        <w:t xml:space="preserve">1) ежегодный план проведения плановых проверок Ростехнадзора на текущий год;</w:t>
      </w:r>
    </w:p>
    <w:p>
      <w:pPr>
        <w:pStyle w:val="0"/>
        <w:spacing w:before="240" w:lineRule="auto"/>
        <w:ind w:firstLine="540"/>
        <w:jc w:val="both"/>
      </w:pPr>
      <w:r>
        <w:rPr>
          <w:sz w:val="24"/>
        </w:rPr>
        <w:t xml:space="preserve">2) ежегодные планы проведения плановых проверок территориальных органов Ростехнадзора на текущий год.</w:t>
      </w:r>
    </w:p>
    <w:p>
      <w:pPr>
        <w:pStyle w:val="0"/>
        <w:spacing w:before="240" w:lineRule="auto"/>
        <w:ind w:firstLine="540"/>
        <w:jc w:val="both"/>
      </w:pPr>
      <w:r>
        <w:rPr>
          <w:sz w:val="24"/>
        </w:rPr>
        <w:t xml:space="preserve">42. Плановая проверка проводится на основании приказа (распоряжения) руководителя (заместителя руководителя) Ростехнадзора или руководителя (заместителя руководителя) территориального органа Ростехнадзора о проведении проверки саморегулируемой организации в области энергетического обследования в соответствии с типовой </w:t>
      </w:r>
      <w:hyperlink w:history="0" r:id="rId46"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формой</w:t>
        </w:r>
      </w:hyperlink>
      <w:r>
        <w:rPr>
          <w:sz w:val="24"/>
        </w:rPr>
        <w:t xml:space="preserve">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Минэкономразвития России N 141.</w:t>
      </w:r>
    </w:p>
    <w:p>
      <w:pPr>
        <w:pStyle w:val="0"/>
        <w:spacing w:before="240" w:lineRule="auto"/>
        <w:ind w:firstLine="540"/>
        <w:jc w:val="both"/>
      </w:pPr>
      <w:r>
        <w:rPr>
          <w:sz w:val="24"/>
        </w:rPr>
        <w:t xml:space="preserve">43. Сроки проведения плановых проверок не могут превышать сроки, указанные в </w:t>
      </w:r>
      <w:hyperlink w:history="0" w:anchor="P220" w:tooltip="26. Срок проведения документарной или выездной проверки не может превышать двадцать рабочих дней &lt;17&gt;.">
        <w:r>
          <w:rPr>
            <w:sz w:val="24"/>
            <w:color w:val="0000ff"/>
          </w:rPr>
          <w:t xml:space="preserve">пункте 26</w:t>
        </w:r>
      </w:hyperlink>
      <w:r>
        <w:rPr>
          <w:sz w:val="24"/>
        </w:rPr>
        <w:t xml:space="preserve"> Административного регламента.</w:t>
      </w:r>
    </w:p>
    <w:p>
      <w:pPr>
        <w:pStyle w:val="0"/>
        <w:spacing w:before="240" w:lineRule="auto"/>
        <w:ind w:firstLine="540"/>
        <w:jc w:val="both"/>
      </w:pPr>
      <w:r>
        <w:rPr>
          <w:sz w:val="24"/>
        </w:rPr>
        <w:t xml:space="preserve">44. О проведении плановой проверки саморегулируемая организация уведомляется Ростехнадзором, территориальным органом Ростехнадзора не позднее чем за три рабочих дня до начала ее проведения посредством направления копии приказа (распоряжения) руководителя (заместителя руководителя) Ростехнадзора, территориального органа Ростехнадзора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саморегулируемой организации, если такой адрес содержится соответственно в едином государственном реестре юридических лиц либо ранее был представлен саморегулируемой организацией в области энергетического обследования в Ростехнадзор, территориальный орган Ростехнадзора, или иным доступным способом.</w:t>
      </w:r>
    </w:p>
    <w:bookmarkStart w:id="285" w:name="P285"/>
    <w:bookmarkEnd w:id="285"/>
    <w:p>
      <w:pPr>
        <w:pStyle w:val="0"/>
        <w:spacing w:before="240" w:lineRule="auto"/>
        <w:ind w:firstLine="540"/>
        <w:jc w:val="both"/>
      </w:pPr>
      <w:r>
        <w:rPr>
          <w:sz w:val="24"/>
        </w:rPr>
        <w:t xml:space="preserve">45. При проведении плановой проверки оценивается соблюдение саморегулируемой организацией в области энергетического обследования в процессе осуществления деятельности совокупности предъявляемых обязательных требований, касающихся в том числе:</w:t>
      </w:r>
    </w:p>
    <w:p>
      <w:pPr>
        <w:pStyle w:val="0"/>
        <w:spacing w:before="240" w:lineRule="auto"/>
        <w:ind w:firstLine="540"/>
        <w:jc w:val="both"/>
      </w:pPr>
      <w:r>
        <w:rPr>
          <w:sz w:val="24"/>
        </w:rPr>
        <w:t xml:space="preserve">1) соответствия числа членов саморегулируемой организации числу указанных членов, предусмотренному </w:t>
      </w:r>
      <w:hyperlink w:history="0" r:id="rId4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пунктом 1 части 3 статьи 18</w:t>
        </w:r>
      </w:hyperlink>
      <w:r>
        <w:rPr>
          <w:sz w:val="24"/>
        </w:rPr>
        <w:t xml:space="preserve"> Федерального закона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2) разработки и установления условий членства субъектов предпринимательской или профессиональной деятельности в саморегулируемых организациях в области энергетического обследования;</w:t>
      </w:r>
    </w:p>
    <w:p>
      <w:pPr>
        <w:pStyle w:val="0"/>
        <w:spacing w:before="240" w:lineRule="auto"/>
        <w:ind w:firstLine="540"/>
        <w:jc w:val="both"/>
      </w:pPr>
      <w:r>
        <w:rPr>
          <w:sz w:val="24"/>
        </w:rPr>
        <w:t xml:space="preserve">3) стандартов и правил, регламентирующих порядок проведения энергетических обследований членами саморегулируемой организации в области энергетического обследования, в том числе стандартов и правил оформления энергетического паспорта, составленного по результатам энергетического обследования, стандартов и правил определения перечня мероприятий по энергосбережению и повышению энергетической эффективности, стандартов и правил расчета потенциала энергосбережения;</w:t>
      </w:r>
    </w:p>
    <w:p>
      <w:pPr>
        <w:pStyle w:val="0"/>
        <w:spacing w:before="240" w:lineRule="auto"/>
        <w:ind w:firstLine="540"/>
        <w:jc w:val="both"/>
      </w:pPr>
      <w:r>
        <w:rPr>
          <w:sz w:val="24"/>
        </w:rPr>
        <w:t xml:space="preserve">4) обеспечения саморегулируемой организацией в области энергетического обследования дополнительной имущественной ответственности каждого ее члена перед потребителями произведенных услуг, которая может возникнуть в результате причинения им вреда вследствие недостатков оказанных услуг по энергетическому обследованию;</w:t>
      </w:r>
    </w:p>
    <w:p>
      <w:pPr>
        <w:pStyle w:val="0"/>
        <w:spacing w:before="240" w:lineRule="auto"/>
        <w:ind w:firstLine="540"/>
        <w:jc w:val="both"/>
      </w:pPr>
      <w:r>
        <w:rPr>
          <w:sz w:val="24"/>
        </w:rPr>
        <w:t xml:space="preserve">5) осуществления саморегулируемой организацией в области энергетического обследования контроля за предпринимательской или профессиональной деятельностью своих членов в части соблюдения ими требований, установленных Федеральным </w:t>
      </w:r>
      <w:hyperlink w:history="0" r:id="rId4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иными федеральными законами, стандартами и правилами саморегулируемой организации в области энергетического обследования, условий членства в саморегулируемой организации, правил деловой и профессиональной этики (в случаях, установленных федеральными законами), а также применения мер дисциплинарного воздействия;</w:t>
      </w:r>
    </w:p>
    <w:p>
      <w:pPr>
        <w:pStyle w:val="0"/>
        <w:spacing w:before="240" w:lineRule="auto"/>
        <w:ind w:firstLine="540"/>
        <w:jc w:val="both"/>
      </w:pPr>
      <w:r>
        <w:rPr>
          <w:sz w:val="24"/>
        </w:rPr>
        <w:t xml:space="preserve">6) обеспечения информационной открытости деятельности саморегулируемой организации в области энергетического обследования и ее членов, соблюдения стандартов раскрытия информации, а также способов получения, использования, обработки, хранения и защиты информации;</w:t>
      </w:r>
    </w:p>
    <w:p>
      <w:pPr>
        <w:pStyle w:val="0"/>
        <w:spacing w:before="240" w:lineRule="auto"/>
        <w:ind w:firstLine="540"/>
        <w:jc w:val="both"/>
      </w:pPr>
      <w:r>
        <w:rPr>
          <w:sz w:val="24"/>
        </w:rPr>
        <w:t xml:space="preserve">7) рассмотрения жалоб на действия членов саморегулируемой организации и дел о нарушении ее членами требований, установленных Федеральным </w:t>
      </w:r>
      <w:hyperlink w:history="0" r:id="rId4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 другими федеральными законами и иными нормативными правовыми актами Российской Федерации (в случае если такое требование предусмотрено федеральным законом), стандартами и правилами саморегулируемой организации (в том числе в случаях, установленных федеральными законами, федеральными стандартами), а также условий членства в саморегулируемой организации;</w:t>
      </w:r>
    </w:p>
    <w:p>
      <w:pPr>
        <w:pStyle w:val="0"/>
        <w:spacing w:before="240" w:lineRule="auto"/>
        <w:ind w:firstLine="540"/>
        <w:jc w:val="both"/>
      </w:pPr>
      <w:r>
        <w:rPr>
          <w:sz w:val="24"/>
        </w:rPr>
        <w:t xml:space="preserve">8) осуществления мер по предотвращению или урегулированию конфликта интересов, установленных уставом некоммерческой организации, стандартами и правилами саморегулируемой организации.</w:t>
      </w:r>
    </w:p>
    <w:bookmarkStart w:id="294" w:name="P294"/>
    <w:bookmarkEnd w:id="294"/>
    <w:p>
      <w:pPr>
        <w:pStyle w:val="0"/>
        <w:spacing w:before="240" w:lineRule="auto"/>
        <w:ind w:firstLine="540"/>
        <w:jc w:val="both"/>
      </w:pPr>
      <w:r>
        <w:rPr>
          <w:sz w:val="24"/>
        </w:rPr>
        <w:t xml:space="preserve">46. При проведении плановых проверок в порядке, установленном законодательством Российской Федерации, проводятся следующие мероприятия:</w:t>
      </w:r>
    </w:p>
    <w:p>
      <w:pPr>
        <w:pStyle w:val="0"/>
        <w:spacing w:before="240" w:lineRule="auto"/>
        <w:ind w:firstLine="540"/>
        <w:jc w:val="both"/>
      </w:pPr>
      <w:r>
        <w:rPr>
          <w:sz w:val="24"/>
        </w:rPr>
        <w:t xml:space="preserve">1) рассмотрение, анализ и оценка сведений (информации), содержащихся в учредительных документах, стандартах и правилах, а также в документах, принимаемых органами управления саморегулируемой организации в области энергетического обследования;</w:t>
      </w:r>
    </w:p>
    <w:p>
      <w:pPr>
        <w:pStyle w:val="0"/>
        <w:spacing w:before="240" w:lineRule="auto"/>
        <w:ind w:firstLine="540"/>
        <w:jc w:val="both"/>
      </w:pPr>
      <w:r>
        <w:rPr>
          <w:sz w:val="24"/>
        </w:rPr>
        <w:t xml:space="preserve">2) рассмотрение, анализ и оценка соблюдения саморегулируемой организацией в области энергетического обследования обязательных требований о дополнительной имущественной ответственности каждого ее члена перед потребителями произведенных услуг и иными лицами.</w:t>
      </w:r>
    </w:p>
    <w:p>
      <w:pPr>
        <w:pStyle w:val="0"/>
        <w:spacing w:before="240" w:lineRule="auto"/>
        <w:ind w:firstLine="540"/>
        <w:jc w:val="both"/>
      </w:pPr>
      <w:r>
        <w:rPr>
          <w:sz w:val="24"/>
        </w:rPr>
        <w:t xml:space="preserve">47. Плановые проверки проводятся в формах документарной проверки и (или) выездной проверки.</w:t>
      </w:r>
    </w:p>
    <w:p>
      <w:pPr>
        <w:pStyle w:val="0"/>
        <w:spacing w:before="240" w:lineRule="auto"/>
        <w:ind w:firstLine="540"/>
        <w:jc w:val="both"/>
      </w:pPr>
      <w:r>
        <w:rPr>
          <w:sz w:val="24"/>
        </w:rPr>
        <w:t xml:space="preserve">48. При организации и проведении плановых проверок в формах документарной и (или) выездной проверки должностными лицами Ростехнадзора, территориального органа Ростехнадзора при необходимости могут быть запрошены в рамках межведомственного информационного взаимодействия документы и (или) информация.</w:t>
      </w:r>
    </w:p>
    <w:bookmarkStart w:id="299" w:name="P299"/>
    <w:bookmarkEnd w:id="299"/>
    <w:p>
      <w:pPr>
        <w:pStyle w:val="0"/>
        <w:spacing w:before="240" w:lineRule="auto"/>
        <w:ind w:firstLine="540"/>
        <w:jc w:val="both"/>
      </w:pPr>
      <w:r>
        <w:rPr>
          <w:sz w:val="24"/>
        </w:rPr>
        <w:t xml:space="preserve">49. Документарная проверка проводится по месту нахождения Ростехнадзора, территориального органа Ростехнадзора.</w:t>
      </w:r>
    </w:p>
    <w:p>
      <w:pPr>
        <w:pStyle w:val="0"/>
        <w:spacing w:before="240" w:lineRule="auto"/>
        <w:ind w:firstLine="540"/>
        <w:jc w:val="both"/>
      </w:pPr>
      <w:r>
        <w:rPr>
          <w:sz w:val="24"/>
        </w:rPr>
        <w:t xml:space="preserve">50. В процессе проведения документарной проверки должностными лицами Ростехнадзора, территориального органа Ростехнадзора, уполномоченными на проведение документарной проверки, в первую очередь рассматриваются документы саморегулируемой организации в области энергетического обследования, имеющиеся в распоряжении Ростехнадзора, территориальных органов Ростехнадзора,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этой саморегулируемой организации мероприятий по контролю.</w:t>
      </w:r>
    </w:p>
    <w:p>
      <w:pPr>
        <w:pStyle w:val="0"/>
        <w:spacing w:before="240" w:lineRule="auto"/>
        <w:ind w:firstLine="540"/>
        <w:jc w:val="both"/>
      </w:pPr>
      <w:r>
        <w:rPr>
          <w:sz w:val="24"/>
        </w:rPr>
        <w:t xml:space="preserve">51. В случае если достоверность сведений, содержащихся в документах, имеющихся в распоряжении Ростехнадзора, территориальных органов Ростехнадзора, вызывает обоснованные сомнения либо эти сведения не позволяют оценить исполнение саморегулируемой организацией в области энергетического обследования обязательных требований, должностное лицо Ростехнадзора, территориального органа Ростехнадзора, уполномоченное на проведение документарной проверки, направляет в адрес саморегулируемой организации в области энергетического обследования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(приказа) руководителя (заместителя руководителя) Ростехнадзора, руководителя (заместителя руководителя) территориального органа Ростехнадзора о проведении документарной проверки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5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4 статьи 11</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52. В течение десяти рабочих дней со дня получения мотивированного запроса саморегулируемая организация в области энергетического обследования обязана направить в Ростехнадзор, территориальный орган Ростехнадзора указанные в запросе документы.</w:t>
      </w:r>
    </w:p>
    <w:p>
      <w:pPr>
        <w:pStyle w:val="0"/>
        <w:spacing w:before="240" w:lineRule="auto"/>
        <w:ind w:firstLine="540"/>
        <w:jc w:val="both"/>
      </w:pPr>
      <w:r>
        <w:rPr>
          <w:sz w:val="24"/>
        </w:rPr>
        <w:t xml:space="preserve">53. Указанные в запросе документы направляются саморегулируемой организацией в области энергетического обследования в адрес Ростехнадзора, территориального органа Ростехнадзора в виде копий, заверенных печатью и подписью руководителя (уполномоченного представителя) саморегулируемой организации в области энергетического обследования.</w:t>
      </w:r>
    </w:p>
    <w:p>
      <w:pPr>
        <w:pStyle w:val="0"/>
        <w:spacing w:before="240" w:lineRule="auto"/>
        <w:ind w:firstLine="540"/>
        <w:jc w:val="both"/>
      </w:pPr>
      <w:r>
        <w:rPr>
          <w:sz w:val="24"/>
        </w:rPr>
        <w:t xml:space="preserve">Саморегулируемая организация в области энергетического обследования вправе представить указанные в запросе документы в форме электронных документов, подписанных усиленной квалифицированной электронной подписью.</w:t>
      </w:r>
    </w:p>
    <w:bookmarkStart w:id="308" w:name="P308"/>
    <w:bookmarkEnd w:id="308"/>
    <w:p>
      <w:pPr>
        <w:pStyle w:val="0"/>
        <w:spacing w:before="240" w:lineRule="auto"/>
        <w:ind w:firstLine="540"/>
        <w:jc w:val="both"/>
      </w:pPr>
      <w:r>
        <w:rPr>
          <w:sz w:val="24"/>
        </w:rPr>
        <w:t xml:space="preserve">54. В случае если в ходе документарной проверки выявлены ошибки и (или) противоречия в представленных саморегулируемой организацией в области энергетического обследования документах либо несоответствие сведений, содержащихся в этих документах, сведениям, содержащимся в имеющихся у Ростехнадзора документах и (или) полученным в ходе осуществления федерального государственного надзора, информация об этом направляется в саморегулируемую организацию в области энергетического обследования с требованием представить в течение десяти рабочих дней необходимые пояснения в письменной форме.</w:t>
      </w:r>
    </w:p>
    <w:p>
      <w:pPr>
        <w:pStyle w:val="0"/>
        <w:spacing w:before="240" w:lineRule="auto"/>
        <w:ind w:firstLine="540"/>
        <w:jc w:val="both"/>
      </w:pPr>
      <w:r>
        <w:rPr>
          <w:sz w:val="24"/>
        </w:rPr>
        <w:t xml:space="preserve">55. Саморегулируемая организация в области энергетического обследования, представляющая в Ростехнадзор, территориальный орган Ростехнадзора пояснения относительно выявленных ошибок и (или) противоречий в представленных документах либо относительно несоответствия указанных в </w:t>
      </w:r>
      <w:hyperlink w:history="0" w:anchor="P308" w:tooltip="54. В случае если в ходе документарной проверки выявлены ошибки и (или) противоречия в представленных саморегулируемой организацией в области энергетического обследования документах либо несоответствие сведений, содержащихся в этих документах, сведениям, содержащимся в имеющихся у Ростехнадзора документах и (или) полученным в ходе осуществления федерального государственного надзора, информация об этом направляется в саморегулируемую организацию в области энергетического обследования с требованием предста...">
        <w:r>
          <w:rPr>
            <w:sz w:val="24"/>
            <w:color w:val="0000ff"/>
          </w:rPr>
          <w:t xml:space="preserve">пункте 54</w:t>
        </w:r>
      </w:hyperlink>
      <w:r>
        <w:rPr>
          <w:sz w:val="24"/>
        </w:rPr>
        <w:t xml:space="preserve"> Административного регламента сведений, вправе представить дополнительно в Ростехнадзор, территориальный орган Ростехнадзора документы, подтверждающие достоверность ранее представленных документов.</w:t>
      </w:r>
    </w:p>
    <w:p>
      <w:pPr>
        <w:pStyle w:val="0"/>
        <w:spacing w:before="240" w:lineRule="auto"/>
        <w:ind w:firstLine="540"/>
        <w:jc w:val="both"/>
      </w:pPr>
      <w:r>
        <w:rPr>
          <w:sz w:val="24"/>
        </w:rPr>
        <w:t xml:space="preserve">56. Должностное лицо Ростехнадзора, территориального органа Ростехнадзора, уполномоченное распоряжением (приказом) руководителя (заместителя руководителя) Ростехнадзора, руководителя (заместителя руководителя) территориального органа Ростехнадзора на проведение документарной проверки, обязано рассмотреть представленные саморегулируемой организацией в области энергетического обследования пояснения и документы, подтверждающие достоверность ранее представленных документов.</w:t>
      </w:r>
    </w:p>
    <w:p>
      <w:pPr>
        <w:pStyle w:val="0"/>
        <w:spacing w:before="240" w:lineRule="auto"/>
        <w:ind w:firstLine="540"/>
        <w:jc w:val="both"/>
      </w:pPr>
      <w:r>
        <w:rPr>
          <w:sz w:val="24"/>
        </w:rPr>
        <w:t xml:space="preserve">57. В случае если после рассмотрения представленных пояснений и документов либо при отсутствии пояснений Ростехнадзор, территориальный орган Ростехнадзора установит признаки нарушения саморегулируемой организацией в области энергетического обследования обязательных требований, уполномоченное должностное лицо Ростехнадзора, территориального органа Ростехнадзора вправе провести выездную проверку.</w:t>
      </w:r>
    </w:p>
    <w:p>
      <w:pPr>
        <w:pStyle w:val="0"/>
        <w:spacing w:before="240" w:lineRule="auto"/>
        <w:ind w:firstLine="540"/>
        <w:jc w:val="both"/>
      </w:pPr>
      <w:r>
        <w:rPr>
          <w:sz w:val="24"/>
        </w:rPr>
        <w:t xml:space="preserve">58. Выездная проверка проводится по месту нахождения саморегулируемой организации в области энергетического обследования и (или) по месту фактического осуществления ее деятельности.</w:t>
      </w:r>
    </w:p>
    <w:p>
      <w:pPr>
        <w:pStyle w:val="0"/>
        <w:spacing w:before="240" w:lineRule="auto"/>
        <w:ind w:firstLine="540"/>
        <w:jc w:val="both"/>
      </w:pPr>
      <w:r>
        <w:rPr>
          <w:sz w:val="24"/>
        </w:rPr>
        <w:t xml:space="preserve">59. Выездная проверка проводится в случае, если при документарной проверке не представляется возможным:</w:t>
      </w:r>
    </w:p>
    <w:p>
      <w:pPr>
        <w:pStyle w:val="0"/>
        <w:spacing w:before="240" w:lineRule="auto"/>
        <w:ind w:firstLine="540"/>
        <w:jc w:val="both"/>
      </w:pPr>
      <w:r>
        <w:rPr>
          <w:sz w:val="24"/>
        </w:rPr>
        <w:t xml:space="preserve">1) удостовериться в полноте и достоверности сведений, содержащихся в имеющихся в распоряжении Ростехнадзора, территориальных органов Ростехнадзора документах саморегулируемой организации в области энергетического обследования;</w:t>
      </w:r>
    </w:p>
    <w:p>
      <w:pPr>
        <w:pStyle w:val="0"/>
        <w:spacing w:before="240" w:lineRule="auto"/>
        <w:ind w:firstLine="540"/>
        <w:jc w:val="both"/>
      </w:pPr>
      <w:r>
        <w:rPr>
          <w:sz w:val="24"/>
        </w:rPr>
        <w:t xml:space="preserve">2) оценить соответствие деятельности саморегулируемой организации в области энергетического обследования обязательным требованиям без проведения соответствующего мероприятия по контролю (надзору).</w:t>
      </w:r>
    </w:p>
    <w:p>
      <w:pPr>
        <w:pStyle w:val="0"/>
        <w:spacing w:before="240" w:lineRule="auto"/>
        <w:ind w:firstLine="540"/>
        <w:jc w:val="both"/>
      </w:pPr>
      <w:r>
        <w:rPr>
          <w:sz w:val="24"/>
        </w:rPr>
        <w:t xml:space="preserve">60. Выездная проверка начинается с предъявления руководителю (иному должностному лицу или уполномоченному представителю) саморегулируемой организации в области энергетического обследования служебных удостоверений должностными лицами Ростехнадзора, территориального органа Ростехнадзора, уполномоченными на проведение выездной проверки, обязательного ознакомления с распоряжением (приказом) руководителя (заместителя руководителя) Ростехнадзора, руководителя (заместителя руководителя) территориального органа Ростехнадзора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(надзору), составом экспертов, представителями экспертных организаций, привлекаемых к выездной проверке, со сроками и с условиями ее проведения.</w:t>
      </w:r>
    </w:p>
    <w:p>
      <w:pPr>
        <w:pStyle w:val="0"/>
        <w:spacing w:before="240" w:lineRule="auto"/>
        <w:ind w:firstLine="540"/>
        <w:jc w:val="both"/>
      </w:pPr>
      <w:r>
        <w:rPr>
          <w:sz w:val="24"/>
        </w:rPr>
        <w:t xml:space="preserve">61. Должностные лица Ростехнадзора, территориального органа Ростехнадзора, уполномоченные распоряжением (приказом) Ростехнадзора, территориального органа Ростехнадзора на осуществление выездной проверки, вручают руководителю (иному должностному лицу или уполномоченному представителю) саморегулируемой организации в области энергетического обследования под подпись копию распоряжения (приказа) Ростехнадзора, территориального органа Ростехнадзора о проведении выездной проверки, знакомят с правами и обязанностями проверяемого.</w:t>
      </w:r>
    </w:p>
    <w:p>
      <w:pPr>
        <w:pStyle w:val="0"/>
        <w:spacing w:before="240" w:lineRule="auto"/>
        <w:ind w:firstLine="540"/>
        <w:jc w:val="both"/>
      </w:pPr>
      <w:r>
        <w:rPr>
          <w:sz w:val="24"/>
        </w:rPr>
        <w:t xml:space="preserve">62. По требованию лиц, указанных в </w:t>
      </w:r>
      <w:hyperlink w:history="0" w:anchor="P131" w:tooltip="10. При проведении проверок саморегулируемые организации в области энергетического обследования обязаны обеспечить присутствие руководителей, иных должностных лиц или уполномоченных представителей саморегулируемых организаций в области энергетического обследования.">
        <w:r>
          <w:rPr>
            <w:sz w:val="24"/>
            <w:color w:val="0000ff"/>
          </w:rPr>
          <w:t xml:space="preserve">пункте 10</w:t>
        </w:r>
      </w:hyperlink>
      <w:r>
        <w:rPr>
          <w:sz w:val="24"/>
        </w:rPr>
        <w:t xml:space="preserve"> Административного регламента, должностные лица Ростехнадзора, территориального органа Ростехнадзора обязаны представить информацию о Ростехнадзоре, территориальном органе Ростехнадзора, а также об экспертах, экспертных организациях в целях подтверждения своих полномочий.</w:t>
      </w:r>
    </w:p>
    <w:p>
      <w:pPr>
        <w:pStyle w:val="0"/>
        <w:spacing w:before="240" w:lineRule="auto"/>
        <w:ind w:firstLine="540"/>
        <w:jc w:val="both"/>
      </w:pPr>
      <w:r>
        <w:rPr>
          <w:sz w:val="24"/>
        </w:rPr>
        <w:t xml:space="preserve">63. По просьбе руководителя, иного должностного лица или уполномоченного представителя саморегулируемой организации в области энергетического обследования должностные лица Ростехнадзора, территориального органа Ростехнадзора обязаны ознакомить подлежащих проверке лиц с нормативными правовыми актами, регулирующими вопросы проведения мероприятий по контролю, включая Административный регламент, и порядком их проведения.</w:t>
      </w:r>
    </w:p>
    <w:bookmarkStart w:id="320" w:name="P320"/>
    <w:bookmarkEnd w:id="320"/>
    <w:p>
      <w:pPr>
        <w:pStyle w:val="0"/>
        <w:spacing w:before="240" w:lineRule="auto"/>
        <w:ind w:firstLine="540"/>
        <w:jc w:val="both"/>
      </w:pPr>
      <w:r>
        <w:rPr>
          <w:sz w:val="24"/>
        </w:rPr>
        <w:t xml:space="preserve">64. В случае выявления в результате плановой проверки нарушений обязательных требований должностные лица Ростехнадзора, территориального органа Ростехнадзора должны осуществлять реализацию следующих полномочий, направленных на обеспечение соблюдения законодательства Российской Федерации:</w:t>
      </w:r>
    </w:p>
    <w:p>
      <w:pPr>
        <w:pStyle w:val="0"/>
        <w:spacing w:before="240" w:lineRule="auto"/>
        <w:ind w:firstLine="540"/>
        <w:jc w:val="both"/>
      </w:pPr>
      <w:r>
        <w:rPr>
          <w:sz w:val="24"/>
        </w:rPr>
        <w:t xml:space="preserve">1) фиксировать факты выявленных нарушений обязательных требований в акте проверки;</w:t>
      </w:r>
    </w:p>
    <w:p>
      <w:pPr>
        <w:pStyle w:val="0"/>
        <w:spacing w:before="240" w:lineRule="auto"/>
        <w:ind w:firstLine="540"/>
        <w:jc w:val="both"/>
      </w:pPr>
      <w:r>
        <w:rPr>
          <w:sz w:val="24"/>
        </w:rPr>
        <w:t xml:space="preserve">2) выдавать саморегулируемой организации в области энергетического обследования предписание об устранении выявленных нарушений обязательных требований с указанием сроков их выполнения;</w:t>
      </w:r>
    </w:p>
    <w:p>
      <w:pPr>
        <w:pStyle w:val="0"/>
        <w:spacing w:before="240" w:lineRule="auto"/>
        <w:ind w:firstLine="540"/>
        <w:jc w:val="both"/>
      </w:pPr>
      <w:r>
        <w:rPr>
          <w:sz w:val="24"/>
        </w:rPr>
        <w:t xml:space="preserve">3) при выявлении признаков административных правонарушений, предусмотренных </w:t>
      </w:r>
      <w:hyperlink w:history="0" r:id="rId51"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возбуждать дела об административных правонарушениях и обеспечивать их рассмотрение в соответствии с </w:t>
      </w:r>
      <w:hyperlink w:history="0" r:id="rId5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65. Критерием принятия решений при проведении плановой проверки является выявление или отсутствие выявленных нарушений обязательных требований проверяемой саморегулируемой организацией в области энергетического обследования в процессе осуществления деятельности.</w:t>
      </w:r>
    </w:p>
    <w:bookmarkStart w:id="325" w:name="P325"/>
    <w:bookmarkEnd w:id="325"/>
    <w:p>
      <w:pPr>
        <w:pStyle w:val="0"/>
        <w:spacing w:before="240" w:lineRule="auto"/>
        <w:ind w:firstLine="540"/>
        <w:jc w:val="both"/>
      </w:pPr>
      <w:r>
        <w:rPr>
          <w:sz w:val="24"/>
        </w:rPr>
        <w:t xml:space="preserve">66. Результатом административной процедуры является установление факта соблюдения (несоблюдения) проверяемой саморегулируемой организацией в области энергетического обследования в процессе осуществления деятельности обязательных требований.</w:t>
      </w:r>
    </w:p>
    <w:p>
      <w:pPr>
        <w:pStyle w:val="0"/>
        <w:spacing w:before="240" w:lineRule="auto"/>
        <w:ind w:firstLine="540"/>
        <w:jc w:val="both"/>
      </w:pPr>
      <w:r>
        <w:rPr>
          <w:sz w:val="24"/>
        </w:rPr>
        <w:t xml:space="preserve">67. Способом фиксации результата административной процедуры является оформление акта проверки, подписанного должностным лицом (должностными лицами) Ростехнадзора (территориального органа Ростехнадзора), проводившим (проводившими) проверку.</w:t>
      </w:r>
    </w:p>
    <w:p>
      <w:pPr>
        <w:pStyle w:val="0"/>
        <w:jc w:val="both"/>
      </w:pPr>
      <w:r>
        <w:rPr>
          <w:sz w:val="24"/>
        </w:rPr>
      </w:r>
    </w:p>
    <w:p>
      <w:pPr>
        <w:pStyle w:val="2"/>
        <w:outlineLvl w:val="2"/>
        <w:jc w:val="center"/>
      </w:pPr>
      <w:r>
        <w:rPr>
          <w:sz w:val="24"/>
        </w:rPr>
        <w:t xml:space="preserve">Подготовка и проведение внеплановых</w:t>
      </w:r>
    </w:p>
    <w:p>
      <w:pPr>
        <w:pStyle w:val="2"/>
        <w:jc w:val="center"/>
      </w:pPr>
      <w:r>
        <w:rPr>
          <w:sz w:val="24"/>
        </w:rPr>
        <w:t xml:space="preserve">проверок саморегулируемых организаций в области</w:t>
      </w:r>
    </w:p>
    <w:p>
      <w:pPr>
        <w:pStyle w:val="2"/>
        <w:jc w:val="center"/>
      </w:pPr>
      <w:r>
        <w:rPr>
          <w:sz w:val="24"/>
        </w:rPr>
        <w:t xml:space="preserve">энергетического обследования</w:t>
      </w:r>
    </w:p>
    <w:p>
      <w:pPr>
        <w:pStyle w:val="0"/>
        <w:jc w:val="both"/>
      </w:pPr>
      <w:r>
        <w:rPr>
          <w:sz w:val="24"/>
        </w:rPr>
      </w:r>
    </w:p>
    <w:bookmarkStart w:id="332" w:name="P332"/>
    <w:bookmarkEnd w:id="332"/>
    <w:p>
      <w:pPr>
        <w:pStyle w:val="0"/>
        <w:ind w:firstLine="540"/>
        <w:jc w:val="both"/>
      </w:pPr>
      <w:r>
        <w:rPr>
          <w:sz w:val="24"/>
        </w:rPr>
        <w:t xml:space="preserve">68. Основаниями для начала административной процедуры являются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53"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2 статьи 10</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bookmarkStart w:id="336" w:name="P336"/>
    <w:bookmarkEnd w:id="336"/>
    <w:p>
      <w:pPr>
        <w:pStyle w:val="0"/>
        <w:ind w:firstLine="540"/>
        <w:jc w:val="both"/>
      </w:pPr>
      <w:r>
        <w:rPr>
          <w:sz w:val="24"/>
        </w:rPr>
        <w:t xml:space="preserve">1) истечение срока исполнения саморегулируемой организацией в области энергетического обследования ранее выданного Ростехнадзором, территориальным органом Ростехнадзора предписания об устранении выявленных нарушений обязательных требований;</w:t>
      </w:r>
    </w:p>
    <w:bookmarkStart w:id="337" w:name="P337"/>
    <w:bookmarkEnd w:id="337"/>
    <w:p>
      <w:pPr>
        <w:pStyle w:val="0"/>
        <w:spacing w:before="240" w:lineRule="auto"/>
        <w:ind w:firstLine="540"/>
        <w:jc w:val="both"/>
      </w:pPr>
      <w:r>
        <w:rPr>
          <w:sz w:val="24"/>
        </w:rPr>
        <w:t xml:space="preserve">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массовой информации о следующих фактах:</w:t>
      </w:r>
    </w:p>
    <w:p>
      <w:pPr>
        <w:pStyle w:val="0"/>
        <w:spacing w:before="240" w:lineRule="auto"/>
        <w:ind w:firstLine="540"/>
        <w:jc w:val="both"/>
      </w:pPr>
      <w:r>
        <w:rPr>
          <w:sz w:val="24"/>
        </w:rPr>
        <w:t xml:space="preserve">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pStyle w:val="0"/>
        <w:spacing w:before="240" w:lineRule="auto"/>
        <w:ind w:firstLine="540"/>
        <w:jc w:val="both"/>
      </w:pPr>
      <w:r>
        <w:rPr>
          <w:sz w:val="24"/>
        </w:rPr>
        <w:t xml:space="preserve">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bookmarkStart w:id="340" w:name="P340"/>
    <w:bookmarkEnd w:id="340"/>
    <w:p>
      <w:pPr>
        <w:pStyle w:val="0"/>
        <w:spacing w:before="240" w:lineRule="auto"/>
        <w:ind w:firstLine="540"/>
        <w:jc w:val="both"/>
      </w:pPr>
      <w:r>
        <w:rPr>
          <w:sz w:val="24"/>
        </w:rPr>
        <w:t xml:space="preserve">3) приказ (распоряжение) Ростехнадзора, территориального органа Ростехнадзора, изданный в соответствии с поручениями Президента Российской Федерации, Правительства Российской Федерации или на основании требований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pPr>
        <w:pStyle w:val="0"/>
        <w:spacing w:before="240" w:lineRule="auto"/>
        <w:ind w:firstLine="540"/>
        <w:jc w:val="both"/>
      </w:pPr>
      <w:r>
        <w:rPr>
          <w:sz w:val="24"/>
        </w:rPr>
        <w:t xml:space="preserve">69. При проведении внеплановой проверки оценивается соблюдение саморегулируемой организацией в области энергетического обследования в процессе осуществления деятельности совокупности предъявляемых обязательных требований, касающихся в том числе:</w:t>
      </w:r>
    </w:p>
    <w:p>
      <w:pPr>
        <w:pStyle w:val="0"/>
        <w:spacing w:before="240" w:lineRule="auto"/>
        <w:ind w:firstLine="540"/>
        <w:jc w:val="both"/>
      </w:pPr>
      <w:r>
        <w:rPr>
          <w:sz w:val="24"/>
        </w:rPr>
        <w:t xml:space="preserve">1) требований, указанных в </w:t>
      </w:r>
      <w:hyperlink w:history="0" w:anchor="P285" w:tooltip="45. При проведении плановой проверки оценивается соблюдение саморегулируемой организацией в области энергетического обследования в процессе осуществления деятельности совокупности предъявляемых обязательных требований, касающихся в том числе:">
        <w:r>
          <w:rPr>
            <w:sz w:val="24"/>
            <w:color w:val="0000ff"/>
          </w:rPr>
          <w:t xml:space="preserve">пункте 45</w:t>
        </w:r>
      </w:hyperlink>
      <w:r>
        <w:rPr>
          <w:sz w:val="24"/>
        </w:rPr>
        <w:t xml:space="preserve"> Административного регламента;</w:t>
      </w:r>
    </w:p>
    <w:p>
      <w:pPr>
        <w:pStyle w:val="0"/>
        <w:spacing w:before="240" w:lineRule="auto"/>
        <w:ind w:firstLine="540"/>
        <w:jc w:val="both"/>
      </w:pPr>
      <w:r>
        <w:rPr>
          <w:sz w:val="24"/>
        </w:rPr>
        <w:t xml:space="preserve">2) выполнения предписаний, выданных саморегулируемой организации в области энергетического обследования должностными лицами Ростехнадзора, территориального органа Ростехнадзора.</w:t>
      </w:r>
    </w:p>
    <w:p>
      <w:pPr>
        <w:pStyle w:val="0"/>
        <w:spacing w:before="240" w:lineRule="auto"/>
        <w:ind w:firstLine="540"/>
        <w:jc w:val="both"/>
      </w:pPr>
      <w:r>
        <w:rPr>
          <w:sz w:val="24"/>
        </w:rPr>
        <w:t xml:space="preserve">70. При проведении внеплановых проверок в порядке, установленном законодательством Российской Федерации, проводятся мероприятия, указанные в </w:t>
      </w:r>
      <w:hyperlink w:history="0" w:anchor="P294" w:tooltip="46. При проведении плановых проверок в порядке, установленном законодательством Российской Федерации, проводятся следующие мероприятия:">
        <w:r>
          <w:rPr>
            <w:sz w:val="24"/>
            <w:color w:val="0000ff"/>
          </w:rPr>
          <w:t xml:space="preserve">пункте 46</w:t>
        </w:r>
      </w:hyperlink>
      <w:r>
        <w:rPr>
          <w:sz w:val="24"/>
        </w:rPr>
        <w:t xml:space="preserve"> Административного регламента.</w:t>
      </w:r>
    </w:p>
    <w:bookmarkStart w:id="345" w:name="P345"/>
    <w:bookmarkEnd w:id="345"/>
    <w:p>
      <w:pPr>
        <w:pStyle w:val="0"/>
        <w:spacing w:before="240" w:lineRule="auto"/>
        <w:ind w:firstLine="540"/>
        <w:jc w:val="both"/>
      </w:pPr>
      <w:r>
        <w:rPr>
          <w:sz w:val="24"/>
        </w:rPr>
        <w:t xml:space="preserve">71. Внеплановая проверка проводится на основании приказа (распоряжения) руководителя (заместителя руководителя) Ростехнадзора или руководителя (заместителя руководителя) территориального органа Ростехнадзора о проведении проверки саморегулируемой организации в области энергетического обследования в соответствии с типовой </w:t>
      </w:r>
      <w:hyperlink w:history="0" r:id="rId54"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формой</w:t>
        </w:r>
      </w:hyperlink>
      <w:r>
        <w:rPr>
          <w:sz w:val="24"/>
        </w:rPr>
        <w:t xml:space="preserve">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утвержденной приказом Минэкономразвития России N 141.</w:t>
      </w:r>
    </w:p>
    <w:p>
      <w:pPr>
        <w:pStyle w:val="0"/>
        <w:spacing w:before="240" w:lineRule="auto"/>
        <w:ind w:firstLine="540"/>
        <w:jc w:val="both"/>
      </w:pPr>
      <w:r>
        <w:rPr>
          <w:sz w:val="24"/>
        </w:rPr>
        <w:t xml:space="preserve">72. Сроки проведения внеплановых проверок не могут превышать сроки, указанные в </w:t>
      </w:r>
      <w:hyperlink w:history="0" w:anchor="P220" w:tooltip="26. Срок проведения документарной или выездной проверки не может превышать двадцать рабочих дней &lt;17&gt;.">
        <w:r>
          <w:rPr>
            <w:sz w:val="24"/>
            <w:color w:val="0000ff"/>
          </w:rPr>
          <w:t xml:space="preserve">пункте 26</w:t>
        </w:r>
      </w:hyperlink>
      <w:r>
        <w:rPr>
          <w:sz w:val="24"/>
        </w:rPr>
        <w:t xml:space="preserve"> Административного регламента.</w:t>
      </w:r>
    </w:p>
    <w:p>
      <w:pPr>
        <w:pStyle w:val="0"/>
        <w:spacing w:before="240" w:lineRule="auto"/>
        <w:ind w:firstLine="540"/>
        <w:jc w:val="both"/>
      </w:pPr>
      <w:r>
        <w:rPr>
          <w:sz w:val="24"/>
        </w:rPr>
        <w:t xml:space="preserve">73. Внеплановые проверки проводятся в формах документарной проверки и (или) выездной проверки в соответствии с </w:t>
      </w:r>
      <w:hyperlink w:history="0" w:anchor="P299" w:tooltip="49. Документарная проверка проводится по месту нахождения Ростехнадзора, территориального органа Ростехнадзора.">
        <w:r>
          <w:rPr>
            <w:sz w:val="24"/>
            <w:color w:val="0000ff"/>
          </w:rPr>
          <w:t xml:space="preserve">пунктами 49</w:t>
        </w:r>
      </w:hyperlink>
      <w:r>
        <w:rPr>
          <w:sz w:val="24"/>
        </w:rPr>
        <w:t xml:space="preserve"> - </w:t>
      </w:r>
      <w:hyperlink w:history="0" w:anchor="P320" w:tooltip="64. В случае выявления в результате плановой проверки нарушений обязательных требований должностные лица Ростехнадзора, территориального органа Ростехнадзора должны осуществлять реализацию следующих полномочий, направленных на обеспечение соблюдения законодательства Российской Федерации:">
        <w:r>
          <w:rPr>
            <w:sz w:val="24"/>
            <w:color w:val="0000ff"/>
          </w:rPr>
          <w:t xml:space="preserve">64</w:t>
        </w:r>
      </w:hyperlink>
      <w:r>
        <w:rPr>
          <w:sz w:val="24"/>
        </w:rPr>
        <w:t xml:space="preserve"> Административного регламента.</w:t>
      </w:r>
    </w:p>
    <w:p>
      <w:pPr>
        <w:pStyle w:val="0"/>
        <w:spacing w:before="240" w:lineRule="auto"/>
        <w:ind w:firstLine="540"/>
        <w:jc w:val="both"/>
      </w:pPr>
      <w:r>
        <w:rPr>
          <w:sz w:val="24"/>
        </w:rPr>
        <w:t xml:space="preserve">74. О проведении внеплановой выездной проверки, за исключением внеплановой выездной проверки, основания проведения которой указаны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подпункте 2 пункта 68</w:t>
        </w:r>
      </w:hyperlink>
      <w:r>
        <w:rPr>
          <w:sz w:val="24"/>
        </w:rPr>
        <w:t xml:space="preserve"> Административного регламента, саморегулируемая организация в области энергетического обследования уведомляется должностными лицами Ростехнадзора, территориального органа Ростехнадзора не менее чем за двадцать четыре часа до начала ее проведения любым доступным способом &lt;23&gt;.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5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16 статьи 10</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75. При отсутствии в поступивших в Ростехнадзор, территориальный орган Ростехнадзора заявлениях (обращениях), указанных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подпункте 2 пункта 68</w:t>
        </w:r>
      </w:hyperlink>
      <w:r>
        <w:rPr>
          <w:sz w:val="24"/>
        </w:rPr>
        <w:t xml:space="preserve"> Административного регламента, достоверной информации о лице, допустившем нарушение обязательных требований, достаточных данных о нарушении обязательных требований уполномоченными должностными лицами Ростехнадзора, территориального органа Ростехнадзора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у лиц, направивших заявления (обращения), представивших информацию, проводится рассмотрение документов саморегулируемой организации в области энергетического обследования, имеющихся в распоряжении Ростехнадзора.</w:t>
      </w:r>
    </w:p>
    <w:p>
      <w:pPr>
        <w:pStyle w:val="0"/>
        <w:spacing w:before="240" w:lineRule="auto"/>
        <w:ind w:firstLine="540"/>
        <w:jc w:val="both"/>
      </w:pPr>
      <w:r>
        <w:rPr>
          <w:sz w:val="24"/>
        </w:rPr>
        <w:t xml:space="preserve">76. В рамках предварительной проверки у саморегулируемой организации в области энергетического обследования могут быть запрошены пояснения в отношении полученной информации, но представление таких пояснений и иных документов не является обязательным &lt;24&gt;.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&lt;24&gt; </w:t>
      </w:r>
      <w:hyperlink w:history="0" r:id="rId56"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3.2 статьи 10</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77. При выявлении по результатам предварительной проверки лиц, допустивших нарушение обязательных требований, получении достаточных данных о фактах, указанных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подпункте 2 пункта 68</w:t>
        </w:r>
      </w:hyperlink>
      <w:r>
        <w:rPr>
          <w:sz w:val="24"/>
        </w:rPr>
        <w:t xml:space="preserve"> Административного регламента, уполномоченное должностное лицо Ростехнадзора, территориального органа Ростехнадзора подготавливает мотивированное представление о назначении внеплановой проверки саморегулируемой организации в области энергетического обследования по основаниям, указанным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подпункте 2 пункта 68</w:t>
        </w:r>
      </w:hyperlink>
      <w:r>
        <w:rPr>
          <w:sz w:val="24"/>
        </w:rPr>
        <w:t xml:space="preserve"> Административного регламента, с последующей подготовкой распоряжения (приказа) руководителя (заместителя руководителя) Ростехнадзора, руководителя (заместителя руководителя) территориального органа Ростехнадзора о проведении внеплановой проверки в соответствии с </w:t>
      </w:r>
      <w:hyperlink w:history="0" w:anchor="P345" w:tooltip="71. Внеплановая проверка проводится на основании приказа (распоряжения) руководителя (заместителя руководителя) Ростехнадзора или руководителя (заместителя руководителя) территориального органа Ростехнадзора о проведении проверки саморегулируемой организации в области энергетического обследования в соответствии с типовой формой распоряжения или приказа органа государственного контроля (надзора), органа муниципального контроля о проведении проверки юридического лица, индивидуального предпринимателя, утвер...">
        <w:r>
          <w:rPr>
            <w:sz w:val="24"/>
            <w:color w:val="0000ff"/>
          </w:rPr>
          <w:t xml:space="preserve">пунктом 71</w:t>
        </w:r>
      </w:hyperlink>
      <w:r>
        <w:rPr>
          <w:sz w:val="24"/>
        </w:rPr>
        <w:t xml:space="preserve"> Административного регламента.</w:t>
      </w:r>
    </w:p>
    <w:p>
      <w:pPr>
        <w:pStyle w:val="0"/>
        <w:spacing w:before="240" w:lineRule="auto"/>
        <w:ind w:firstLine="540"/>
        <w:jc w:val="both"/>
      </w:pPr>
      <w:r>
        <w:rPr>
          <w:sz w:val="24"/>
        </w:rPr>
        <w:t xml:space="preserve">78. Критерием принятия решений при проведении внеплановой проверки по основаниям, указанным в </w:t>
      </w:r>
      <w:hyperlink w:history="0" w:anchor="P336" w:tooltip="1) истечение срока исполнения саморегулируемой организацией в области энергетического обследования ранее выданного Ростехнадзором, территориальным органом Ростехнадзора предписания об устранении выявленных нарушений обязательных требований;">
        <w:r>
          <w:rPr>
            <w:sz w:val="24"/>
            <w:color w:val="0000ff"/>
          </w:rPr>
          <w:t xml:space="preserve">подпункте 1 пункта 68</w:t>
        </w:r>
      </w:hyperlink>
      <w:r>
        <w:rPr>
          <w:sz w:val="24"/>
        </w:rPr>
        <w:t xml:space="preserve"> Административного регламента, является устранение или не устранение саморегулируемой организацией в области энергетического обследования ранее выявленных нарушений обязательных требований.</w:t>
      </w:r>
    </w:p>
    <w:p>
      <w:pPr>
        <w:pStyle w:val="0"/>
        <w:spacing w:before="240" w:lineRule="auto"/>
        <w:ind w:firstLine="540"/>
        <w:jc w:val="both"/>
      </w:pPr>
      <w:r>
        <w:rPr>
          <w:sz w:val="24"/>
        </w:rPr>
        <w:t xml:space="preserve">79. Критерием принятия решений при проведении внеплановой проверки по основаниям, указанным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подпунктах 2</w:t>
        </w:r>
      </w:hyperlink>
      <w:r>
        <w:rPr>
          <w:sz w:val="24"/>
        </w:rPr>
        <w:t xml:space="preserve"> - </w:t>
      </w:r>
      <w:hyperlink w:history="0" w:anchor="P340" w:tooltip="3) приказ (распоряжение) Ростехнадзора, территориального органа Ростехнадзора, изданный в соответствии с поручениями Президента Российской Федерации, Правительства Российской Федерации или на основании требований прокурора о проведении внеплановой проверки в рамках надзора за исполнением законов по поступившим в органы прокуратуры материалам и обращениям.">
        <w:r>
          <w:rPr>
            <w:sz w:val="24"/>
            <w:color w:val="0000ff"/>
          </w:rPr>
          <w:t xml:space="preserve">3 пункта 68</w:t>
        </w:r>
      </w:hyperlink>
      <w:r>
        <w:rPr>
          <w:sz w:val="24"/>
        </w:rPr>
        <w:t xml:space="preserve"> Административного регламента, является выявление или отсутствие выявленных нарушений обязательных требований проверяемой саморегулируемой организацией в области энергетического обследования в процессе осуществления деятельности.</w:t>
      </w:r>
    </w:p>
    <w:bookmarkStart w:id="360" w:name="P360"/>
    <w:bookmarkEnd w:id="360"/>
    <w:p>
      <w:pPr>
        <w:pStyle w:val="0"/>
        <w:spacing w:before="240" w:lineRule="auto"/>
        <w:ind w:firstLine="540"/>
        <w:jc w:val="both"/>
      </w:pPr>
      <w:r>
        <w:rPr>
          <w:sz w:val="24"/>
        </w:rPr>
        <w:t xml:space="preserve">80. Результатом административной процедуры является установление фактов:</w:t>
      </w:r>
    </w:p>
    <w:p>
      <w:pPr>
        <w:pStyle w:val="0"/>
        <w:spacing w:before="240" w:lineRule="auto"/>
        <w:ind w:firstLine="540"/>
        <w:jc w:val="both"/>
      </w:pPr>
      <w:r>
        <w:rPr>
          <w:sz w:val="24"/>
        </w:rPr>
        <w:t xml:space="preserve">1) выполнения (невыполнения) саморегулируемой организацией в области энергетического обследования ранее выданного Ростехнадзором, территориальным органом Ростехнадзора предписания об устранении выявленных нарушений обязательных требований (при проведении проверки по основаниям, указанным в </w:t>
      </w:r>
      <w:hyperlink w:history="0" w:anchor="P336" w:tooltip="1) истечение срока исполнения саморегулируемой организацией в области энергетического обследования ранее выданного Ростехнадзором, территориальным органом Ростехнадзора предписания об устранении выявленных нарушений обязательных требований;">
        <w:r>
          <w:rPr>
            <w:sz w:val="24"/>
            <w:color w:val="0000ff"/>
          </w:rPr>
          <w:t xml:space="preserve">подпункте 1 пункта 68</w:t>
        </w:r>
      </w:hyperlink>
      <w:r>
        <w:rPr>
          <w:sz w:val="24"/>
        </w:rPr>
        <w:t xml:space="preserve"> Административного регламента);</w:t>
      </w:r>
    </w:p>
    <w:p>
      <w:pPr>
        <w:pStyle w:val="0"/>
        <w:spacing w:before="240" w:lineRule="auto"/>
        <w:ind w:firstLine="540"/>
        <w:jc w:val="both"/>
      </w:pPr>
      <w:r>
        <w:rPr>
          <w:sz w:val="24"/>
        </w:rPr>
        <w:t xml:space="preserve">2) соблюдения (несоблюдения) проверяемой саморегулируемой организацией в области энергетического обследования в процессе осуществления деятельности обязательных требований (при проведении проверки по основаниям, указанным в </w:t>
      </w:r>
      <w:hyperlink w:history="0" w:anchor="P337" w:tooltip="2) мотивированное представление должностного лица Ростехнадзора, территориального органа Ростехнадзора по итогам анализа результатов мероприятий по контролю (надзору) без взаимодействия с саморегулируемыми организациями, рассмотрения или предварительной проверки поступивших в Ростехнадзор, территориальный орган Ростехнадзора обращений и заявлений граждан, в том числе индивидуальных предпринимателей, юридических лиц, информации от органов государственной власти, иных государственных органов, из средств ма...">
        <w:r>
          <w:rPr>
            <w:sz w:val="24"/>
            <w:color w:val="0000ff"/>
          </w:rPr>
          <w:t xml:space="preserve">подпунктах 2</w:t>
        </w:r>
      </w:hyperlink>
      <w:r>
        <w:rPr>
          <w:sz w:val="24"/>
        </w:rPr>
        <w:t xml:space="preserve"> - </w:t>
      </w:r>
      <w:hyperlink w:history="0" w:anchor="P340" w:tooltip="3) приказ (распоряжение) Ростехнадзора, территориального органа Ростехнадзора, изданный в соответствии с поручениями Президента Российской Федерации, Правительства Российской Федерации или на основании требований прокурора о проведении внеплановой проверки в рамках надзора за исполнением законов по поступившим в органы прокуратуры материалам и обращениям.">
        <w:r>
          <w:rPr>
            <w:sz w:val="24"/>
            <w:color w:val="0000ff"/>
          </w:rPr>
          <w:t xml:space="preserve">3 пункта 68</w:t>
        </w:r>
      </w:hyperlink>
      <w:r>
        <w:rPr>
          <w:sz w:val="24"/>
        </w:rPr>
        <w:t xml:space="preserve"> Административного регламента).</w:t>
      </w:r>
    </w:p>
    <w:bookmarkStart w:id="363" w:name="P363"/>
    <w:bookmarkEnd w:id="363"/>
    <w:p>
      <w:pPr>
        <w:pStyle w:val="0"/>
        <w:spacing w:before="240" w:lineRule="auto"/>
        <w:ind w:firstLine="540"/>
        <w:jc w:val="both"/>
      </w:pPr>
      <w:r>
        <w:rPr>
          <w:sz w:val="24"/>
        </w:rPr>
        <w:t xml:space="preserve">81. Способом фиксации результатов административной процедуры является оформление акта проверки, подписанного должностным лицом (должностными лицами) Ростехнадзора (территориального органа Ростехнадзора), проводившим (проводившими) проверку.</w:t>
      </w:r>
    </w:p>
    <w:p>
      <w:pPr>
        <w:pStyle w:val="0"/>
        <w:jc w:val="both"/>
      </w:pPr>
      <w:r>
        <w:rPr>
          <w:sz w:val="24"/>
        </w:rPr>
      </w:r>
    </w:p>
    <w:p>
      <w:pPr>
        <w:pStyle w:val="2"/>
        <w:outlineLvl w:val="2"/>
        <w:jc w:val="center"/>
      </w:pPr>
      <w:r>
        <w:rPr>
          <w:sz w:val="24"/>
        </w:rPr>
        <w:t xml:space="preserve">Оформление результатов проверок</w:t>
      </w:r>
    </w:p>
    <w:p>
      <w:pPr>
        <w:pStyle w:val="0"/>
        <w:jc w:val="both"/>
      </w:pPr>
      <w:r>
        <w:rPr>
          <w:sz w:val="24"/>
        </w:rPr>
      </w:r>
    </w:p>
    <w:p>
      <w:pPr>
        <w:pStyle w:val="0"/>
        <w:ind w:firstLine="540"/>
        <w:jc w:val="both"/>
      </w:pPr>
      <w:r>
        <w:rPr>
          <w:sz w:val="24"/>
        </w:rPr>
        <w:t xml:space="preserve">82. Основанием для начала административной процедуры является окончание проведения плановой проверки саморегулируемой организации в области энергетического обследования или внеплановой проверки саморегулируемой организации в области энергетического обследования.</w:t>
      </w:r>
    </w:p>
    <w:bookmarkStart w:id="368" w:name="P368"/>
    <w:bookmarkEnd w:id="368"/>
    <w:p>
      <w:pPr>
        <w:pStyle w:val="0"/>
        <w:spacing w:before="240" w:lineRule="auto"/>
        <w:ind w:firstLine="540"/>
        <w:jc w:val="both"/>
      </w:pPr>
      <w:r>
        <w:rPr>
          <w:sz w:val="24"/>
        </w:rPr>
        <w:t xml:space="preserve">83. По результатам проверки должностным лицом (должностными лицами) Ростехнадзора, территориального органа Ростехнадзора, осуществляющим (осуществляющими) проверку, составляется акт проверки, в котором фиксируются факты, указанные в </w:t>
      </w:r>
      <w:hyperlink w:history="0" w:anchor="P325" w:tooltip="66. Результатом административной процедуры является установление факта соблюдения (несоблюдения) проверяемой саморегулируемой организацией в области энергетического обследования в процессе осуществления деятельности обязательных требований.">
        <w:r>
          <w:rPr>
            <w:sz w:val="24"/>
            <w:color w:val="0000ff"/>
          </w:rPr>
          <w:t xml:space="preserve">пунктах 66</w:t>
        </w:r>
      </w:hyperlink>
      <w:r>
        <w:rPr>
          <w:sz w:val="24"/>
        </w:rPr>
        <w:t xml:space="preserve">, </w:t>
      </w:r>
      <w:hyperlink w:history="0" w:anchor="P360" w:tooltip="80. Результатом административной процедуры является установление фактов:">
        <w:r>
          <w:rPr>
            <w:sz w:val="24"/>
            <w:color w:val="0000ff"/>
          </w:rPr>
          <w:t xml:space="preserve">80</w:t>
        </w:r>
      </w:hyperlink>
      <w:r>
        <w:rPr>
          <w:sz w:val="24"/>
        </w:rPr>
        <w:t xml:space="preserve"> Административного регламента.</w:t>
      </w:r>
    </w:p>
    <w:bookmarkStart w:id="369" w:name="P369"/>
    <w:bookmarkEnd w:id="369"/>
    <w:p>
      <w:pPr>
        <w:pStyle w:val="0"/>
        <w:spacing w:before="240" w:lineRule="auto"/>
        <w:ind w:firstLine="540"/>
        <w:jc w:val="both"/>
      </w:pPr>
      <w:r>
        <w:rPr>
          <w:sz w:val="24"/>
        </w:rPr>
        <w:t xml:space="preserve">84. Акт проверки оформляется непосредственно после ее завершения по типовой </w:t>
      </w:r>
      <w:hyperlink w:history="0" r:id="rId57"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форме</w:t>
        </w:r>
      </w:hyperlink>
      <w:r>
        <w:rPr>
          <w:sz w:val="24"/>
        </w:rPr>
        <w:t xml:space="preserve">, утвержденной приказом Минэкономразвития России N 141, в двух экземплярах, один из которых с копиями приложений вручается руководителю, иному должностному лицу или уполномоченному представителю саморегулируемой организации в области энергетического обследования под расписку об ознакомлении либо об отказе в ознакомлении с </w:t>
      </w:r>
      <w:hyperlink w:history="0" r:id="rId58"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актом</w:t>
        </w:r>
      </w:hyperlink>
      <w:r>
        <w:rPr>
          <w:sz w:val="24"/>
        </w:rPr>
        <w:t xml:space="preserve"> проверки. В случае отсутствия руководителя, иного должностного лица или уполномоченного представителя саморегулируемой организации в области энергетического обследования, а также в случае отказа проверяемого лица дать расписку об ознакомлении либо об отказе в ознакомлении с </w:t>
      </w:r>
      <w:hyperlink w:history="0" r:id="rId59"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актом</w:t>
        </w:r>
      </w:hyperlink>
      <w:r>
        <w:rPr>
          <w:sz w:val="24"/>
        </w:rPr>
        <w:t xml:space="preserve"> проверки акт направляется в адрес проверяемой саморегулируемой организации в области энергетического обследования заказным почтовым отправлением с уведомлением о вручении, которое приобщается к экземпляру </w:t>
      </w:r>
      <w:hyperlink w:history="0" r:id="rId60"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акта</w:t>
        </w:r>
      </w:hyperlink>
      <w:r>
        <w:rPr>
          <w:sz w:val="24"/>
        </w:rPr>
        <w:t xml:space="preserve"> проверки, хранящемуся в деле Ростехнадзора, территориального органа Ростехнадзора.</w:t>
      </w:r>
    </w:p>
    <w:p>
      <w:pPr>
        <w:pStyle w:val="0"/>
        <w:spacing w:before="240" w:lineRule="auto"/>
        <w:ind w:firstLine="540"/>
        <w:jc w:val="both"/>
      </w:pPr>
      <w:r>
        <w:rPr>
          <w:sz w:val="24"/>
        </w:rPr>
        <w:t xml:space="preserve">При наличии согласия проверяемого лица на осуществление взаимодействия в электронной форме в рамках федерального государственного надзора </w:t>
      </w:r>
      <w:hyperlink w:history="0" r:id="rId61"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w:t>
        </w:r>
      </w:hyperlink>
      <w:r>
        <w:rPr>
          <w:sz w:val="24"/>
        </w:rPr>
        <w:t xml:space="preserve"> проверки может быть направлен в форме электронного документа, подписанного усиленной квалифицированной электронной подписью должностного лица Ростехнадзора, территориального органа Ростехнадзора, составившего данный акт, руководителю, иному должностному лицу или уполномоченному представителю саморегулируемой организации в области энергетического обследования. При этом акт, направленный в форме электронного документа, подписанного усиленной квалифицированной электронной подписью должностного лица Ростехнадзора, территориального органа Ростехнадзора,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pPr>
        <w:pStyle w:val="0"/>
        <w:spacing w:before="240" w:lineRule="auto"/>
        <w:ind w:firstLine="540"/>
        <w:jc w:val="both"/>
      </w:pPr>
      <w:r>
        <w:rPr>
          <w:sz w:val="24"/>
        </w:rPr>
        <w:t xml:space="preserve">85. </w:t>
      </w:r>
      <w:hyperlink w:history="0" r:id="rId62"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w:t>
        </w:r>
      </w:hyperlink>
      <w:r>
        <w:rPr>
          <w:sz w:val="24"/>
        </w:rPr>
        <w:t xml:space="preserve"> проверки, содержащий информацию, составляющую государственную, коммерческую, служебную, иную охраняемую законом тайну, оформляется с соблюдением требований, предусмотренных законодательством Российской Федерации &lt;25&gt;.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&lt;25&gt; </w:t>
      </w:r>
      <w:hyperlink w:history="0" r:id="rId63"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7 статьи 16</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86. В </w:t>
      </w:r>
      <w:hyperlink w:history="0" r:id="rId64"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журнале</w:t>
        </w:r>
      </w:hyperlink>
      <w:r>
        <w:rPr>
          <w:sz w:val="24"/>
        </w:rPr>
        <w:t xml:space="preserve"> учета проверок саморегулируемой организации в области энергетического обследования (при его наличии) должностным лицом Ростехнадзора, территориального органа Ростехнадзора, уполномоченным распоряжением (приказом) руководителя (заместителя руководителя) Ростехнадзора, руководителя (заместителя руководителя) территориального органа Ростехнадзора на проведение выездной проверки, осуществляется запись о проведенной проверке, содержащая сведения о наименовании органа государственного контроля (надзора), датах начала и окончания проведения проверки, времени ее проведения, правовых основаниях, целях и предмете проверки, выявленных нарушениях и выданных предписаниях, а также указываются фамилии, имена, отчества (последнее - при наличии) и должности должностных лиц, проводящих проверку, их подписи.</w:t>
      </w:r>
    </w:p>
    <w:p>
      <w:pPr>
        <w:pStyle w:val="0"/>
        <w:spacing w:before="240" w:lineRule="auto"/>
        <w:ind w:firstLine="540"/>
        <w:jc w:val="both"/>
      </w:pPr>
      <w:r>
        <w:rPr>
          <w:sz w:val="24"/>
        </w:rPr>
        <w:t xml:space="preserve">87. При отсутствии у саморегулируемой организации в области энергетического обследования </w:t>
      </w:r>
      <w:hyperlink w:history="0" r:id="rId65"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журнала</w:t>
        </w:r>
      </w:hyperlink>
      <w:r>
        <w:rPr>
          <w:sz w:val="24"/>
        </w:rPr>
        <w:t xml:space="preserve"> учета проверок уполномоченным должностным лицом Ростехнадзора, территориального органа Ростехнадзора, указанным в </w:t>
      </w:r>
      <w:hyperlink w:history="0" w:anchor="P368" w:tooltip="83. По результатам проверки должностным лицом (должностными лицами) Ростехнадзора, территориального органа Ростехнадзора, осуществляющим (осуществляющими) проверку, составляется акт проверки, в котором фиксируются факты, указанные в пунктах 66, 80 Административного регламента.">
        <w:r>
          <w:rPr>
            <w:sz w:val="24"/>
            <w:color w:val="0000ff"/>
          </w:rPr>
          <w:t xml:space="preserve">пункте 83</w:t>
        </w:r>
      </w:hyperlink>
      <w:r>
        <w:rPr>
          <w:sz w:val="24"/>
        </w:rPr>
        <w:t xml:space="preserve"> Административного регламента, делается запись в </w:t>
      </w:r>
      <w:hyperlink w:history="0" r:id="rId66"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акте</w:t>
        </w:r>
      </w:hyperlink>
      <w:r>
        <w:rPr>
          <w:sz w:val="24"/>
        </w:rPr>
        <w:t xml:space="preserve"> проверки.</w:t>
      </w:r>
    </w:p>
    <w:bookmarkStart w:id="377" w:name="P377"/>
    <w:bookmarkEnd w:id="377"/>
    <w:p>
      <w:pPr>
        <w:pStyle w:val="0"/>
        <w:spacing w:before="240" w:lineRule="auto"/>
        <w:ind w:firstLine="540"/>
        <w:jc w:val="both"/>
      </w:pPr>
      <w:r>
        <w:rPr>
          <w:sz w:val="24"/>
        </w:rPr>
        <w:t xml:space="preserve">88. К </w:t>
      </w:r>
      <w:hyperlink w:history="0" r:id="rId67"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акту</w:t>
        </w:r>
      </w:hyperlink>
      <w:r>
        <w:rPr>
          <w:sz w:val="24"/>
        </w:rPr>
        <w:t xml:space="preserve"> проверки прилагаются документы или их копии, связанные с результатами проверки, объяснения работников саморегулируемой организации в области энергетического обследования, на которых возлагается ответственность за нарушение обязательных требований, предписание об устранении выявленных нарушений (при их наличии).</w:t>
      </w:r>
    </w:p>
    <w:bookmarkStart w:id="378" w:name="P378"/>
    <w:bookmarkEnd w:id="378"/>
    <w:p>
      <w:pPr>
        <w:pStyle w:val="0"/>
        <w:spacing w:before="240" w:lineRule="auto"/>
        <w:ind w:firstLine="540"/>
        <w:jc w:val="both"/>
      </w:pPr>
      <w:r>
        <w:rPr>
          <w:sz w:val="24"/>
        </w:rPr>
        <w:t xml:space="preserve">89. По результатам плановой или внеплановой проверки в случае выявления при проведении проверки нарушений обязательных требований должностные лица Ростехнадзора, территориального органа Ростехнадзора обязаны выдать саморегулируемой организации в области энергетического обследования предписание об устранении выявленных нарушений с указанием сроков их устранения.</w:t>
      </w:r>
    </w:p>
    <w:p>
      <w:pPr>
        <w:pStyle w:val="0"/>
        <w:spacing w:before="240" w:lineRule="auto"/>
        <w:ind w:firstLine="540"/>
        <w:jc w:val="both"/>
      </w:pPr>
      <w:r>
        <w:rPr>
          <w:sz w:val="24"/>
        </w:rPr>
        <w:t xml:space="preserve">Срок выполнения предписания устанавливается исходя из характера и обстоятельств нарушения обязательных требований.</w:t>
      </w:r>
    </w:p>
    <w:bookmarkStart w:id="380" w:name="P380"/>
    <w:bookmarkEnd w:id="380"/>
    <w:p>
      <w:pPr>
        <w:pStyle w:val="0"/>
        <w:spacing w:before="240" w:lineRule="auto"/>
        <w:ind w:firstLine="540"/>
        <w:jc w:val="both"/>
      </w:pPr>
      <w:r>
        <w:rPr>
          <w:sz w:val="24"/>
        </w:rPr>
        <w:t xml:space="preserve">90. Предписание об устранении выявленных нарушений является приложением к </w:t>
      </w:r>
      <w:hyperlink w:history="0" r:id="rId68"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акту</w:t>
        </w:r>
      </w:hyperlink>
      <w:r>
        <w:rPr>
          <w:sz w:val="24"/>
        </w:rPr>
        <w:t xml:space="preserve"> проверки и вручается (направляется) одновременно с </w:t>
      </w:r>
      <w:hyperlink w:history="0" r:id="rId69"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актом</w:t>
        </w:r>
      </w:hyperlink>
      <w:r>
        <w:rPr>
          <w:sz w:val="24"/>
        </w:rPr>
        <w:t xml:space="preserve"> проверки в соответствии с </w:t>
      </w:r>
      <w:hyperlink w:history="0" w:anchor="P369" w:tooltip="84. Акт проверки оформляется непосредственно после ее завершения по типовой форме, утвержденной приказом Минэкономразвития России N 141, в двух экземплярах, один из которых с копиями приложений вручается руководителю, иному должностному лицу или уполномоченному представителю саморегулируемой организации в области энергетического обследования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
        <w:r>
          <w:rPr>
            <w:sz w:val="24"/>
            <w:color w:val="0000ff"/>
          </w:rPr>
          <w:t xml:space="preserve">пунктами 84</w:t>
        </w:r>
      </w:hyperlink>
      <w:r>
        <w:rPr>
          <w:sz w:val="24"/>
        </w:rPr>
        <w:t xml:space="preserve"> - </w:t>
      </w:r>
      <w:hyperlink w:history="0" w:anchor="P377" w:tooltip="88. К акту проверки прилагаются документы или их копии, связанные с результатами проверки, объяснения работников саморегулируемой организации в области энергетического обследования, на которых возлагается ответственность за нарушение обязательных требований, предписание об устранении выявленных нарушений (при их наличии).">
        <w:r>
          <w:rPr>
            <w:sz w:val="24"/>
            <w:color w:val="0000ff"/>
          </w:rPr>
          <w:t xml:space="preserve">88</w:t>
        </w:r>
      </w:hyperlink>
      <w:r>
        <w:rPr>
          <w:sz w:val="24"/>
        </w:rPr>
        <w:t xml:space="preserve"> Административного регламента.</w:t>
      </w:r>
    </w:p>
    <w:bookmarkStart w:id="381" w:name="P381"/>
    <w:bookmarkEnd w:id="381"/>
    <w:p>
      <w:pPr>
        <w:pStyle w:val="0"/>
        <w:spacing w:before="240" w:lineRule="auto"/>
        <w:ind w:firstLine="540"/>
        <w:jc w:val="both"/>
      </w:pPr>
      <w:r>
        <w:rPr>
          <w:sz w:val="24"/>
        </w:rPr>
        <w:t xml:space="preserve">91. В случае выявления при проведении проверки саморегулируемой организации в области энергетического обследования нарушений обязательных требований, за которые предусмотрена административная ответственность в соответствии с законодательством Российской Федерации, уполномоченное должностное лицо Ростехнадзора, территориального органа Ростехнадзора в пределах своих полномочий, предусмотренных законодательством Российской Федерации, принимает меры по привлечению лиц, допустивших нарушения обязательных требований, к административной ответственности.</w:t>
      </w:r>
    </w:p>
    <w:p>
      <w:pPr>
        <w:pStyle w:val="0"/>
        <w:spacing w:before="240" w:lineRule="auto"/>
        <w:ind w:firstLine="540"/>
        <w:jc w:val="both"/>
      </w:pPr>
      <w:r>
        <w:rPr>
          <w:sz w:val="24"/>
        </w:rPr>
        <w:t xml:space="preserve">92. В случае если проведение плановой или внеплановой выездной проверки оказалось невозможным в связи с отсутствием руководителя или иного должностного лица саморегулируемой организации в области энергетического обследования, либо в связи с фактическим неосуществлением деятельности саморегулируемой организацией в области энергетического обследования, либо в связи с иными действиями (бездействием) руководителя или иного должностного лица саморегулируемой организации в области энергетического обследования, повлекшими невозможность проведения проверки, должностным лицом Ростехнадзора, территориального органа Ростехнадзора составляется акт о невозможности проведения проверки с указанием причин невозможности ее проведения. В этом случае Ростехнадзор, территориальный орган Ростехнадзора в течение трех месяцев со дня составления акта о невозможности проведения проверки вправе принять решение о проведении в отношении такой саморегулируемой организации плановой или внеплановой выездной проверки без внесения плановой проверки в ежегодный план плановых проверок и без предварительного уведомления саморегулируемой организации.</w:t>
      </w:r>
    </w:p>
    <w:p>
      <w:pPr>
        <w:pStyle w:val="0"/>
        <w:spacing w:before="240" w:lineRule="auto"/>
        <w:ind w:firstLine="540"/>
        <w:jc w:val="both"/>
      </w:pPr>
      <w:r>
        <w:rPr>
          <w:sz w:val="24"/>
        </w:rPr>
        <w:t xml:space="preserve">93. Критерием принятия решения по административной процедуре является истечение установленного срока проведения проверки.</w:t>
      </w:r>
    </w:p>
    <w:p>
      <w:pPr>
        <w:pStyle w:val="0"/>
        <w:spacing w:before="240" w:lineRule="auto"/>
        <w:ind w:firstLine="540"/>
        <w:jc w:val="both"/>
      </w:pPr>
      <w:r>
        <w:rPr>
          <w:sz w:val="24"/>
        </w:rPr>
        <w:t xml:space="preserve">94. Результатом административной процедуры является подписание должностным лицом (должностными лицами) Ростехнадзора (его территориального органа), проводившим (проводившими) проверку, </w:t>
      </w:r>
      <w:hyperlink w:history="0" r:id="rId70"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акта</w:t>
        </w:r>
      </w:hyperlink>
      <w:r>
        <w:rPr>
          <w:sz w:val="24"/>
        </w:rPr>
        <w:t xml:space="preserve"> проверки.</w:t>
      </w:r>
    </w:p>
    <w:p>
      <w:pPr>
        <w:pStyle w:val="0"/>
        <w:spacing w:before="240" w:lineRule="auto"/>
        <w:ind w:firstLine="540"/>
        <w:jc w:val="both"/>
      </w:pPr>
      <w:r>
        <w:rPr>
          <w:sz w:val="24"/>
        </w:rPr>
        <w:t xml:space="preserve">95. Способом фиксации результата административной процедуры является расписка руководителя, иного должностного лица или уполномоченного представителя саморегулируемой организации в области энергетического обследования об ознакомлении с </w:t>
      </w:r>
      <w:hyperlink w:history="0" r:id="rId71"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актом</w:t>
        </w:r>
      </w:hyperlink>
      <w:r>
        <w:rPr>
          <w:sz w:val="24"/>
        </w:rPr>
        <w:t xml:space="preserve"> проверки либо уведомление о вручении отправленного почтовым отправлением такого акта.</w:t>
      </w:r>
    </w:p>
    <w:p>
      <w:pPr>
        <w:pStyle w:val="0"/>
        <w:jc w:val="both"/>
      </w:pPr>
      <w:r>
        <w:rPr>
          <w:sz w:val="24"/>
        </w:rPr>
      </w:r>
    </w:p>
    <w:p>
      <w:pPr>
        <w:pStyle w:val="2"/>
        <w:outlineLvl w:val="2"/>
        <w:jc w:val="center"/>
      </w:pPr>
      <w:r>
        <w:rPr>
          <w:sz w:val="24"/>
        </w:rPr>
        <w:t xml:space="preserve">Принятие мер по контролю (надзору) за устранением</w:t>
      </w:r>
    </w:p>
    <w:p>
      <w:pPr>
        <w:pStyle w:val="2"/>
        <w:jc w:val="center"/>
      </w:pPr>
      <w:r>
        <w:rPr>
          <w:sz w:val="24"/>
        </w:rPr>
        <w:t xml:space="preserve">саморегулируемыми организациями в области энергетического</w:t>
      </w:r>
    </w:p>
    <w:p>
      <w:pPr>
        <w:pStyle w:val="2"/>
        <w:jc w:val="center"/>
      </w:pPr>
      <w:r>
        <w:rPr>
          <w:sz w:val="24"/>
        </w:rPr>
        <w:t xml:space="preserve">обследования выявленных нарушений обязательных требований</w:t>
      </w:r>
    </w:p>
    <w:p>
      <w:pPr>
        <w:pStyle w:val="0"/>
        <w:jc w:val="both"/>
      </w:pPr>
      <w:r>
        <w:rPr>
          <w:sz w:val="24"/>
        </w:rPr>
      </w:r>
    </w:p>
    <w:p>
      <w:pPr>
        <w:pStyle w:val="0"/>
        <w:ind w:firstLine="540"/>
        <w:jc w:val="both"/>
      </w:pPr>
      <w:r>
        <w:rPr>
          <w:sz w:val="24"/>
        </w:rPr>
        <w:t xml:space="preserve">96. Основанием для начала административной процедуры является истечение срока исполнения саморегулируемой организацией в области энергетического обследования ранее выданного Ростехнадзором (его территориальным органом) предписания об устранении выявленных нарушений.</w:t>
      </w:r>
    </w:p>
    <w:p>
      <w:pPr>
        <w:pStyle w:val="0"/>
        <w:spacing w:before="240" w:lineRule="auto"/>
        <w:ind w:firstLine="540"/>
        <w:jc w:val="both"/>
      </w:pPr>
      <w:r>
        <w:rPr>
          <w:sz w:val="24"/>
        </w:rPr>
        <w:t xml:space="preserve">97. Контроль за устранением саморегулируемой организацией в области энергетического обследования выявленных нарушений обязательных требований осуществляется в виде внеплановой документарной и (или) выездной проверок в соответствии с </w:t>
      </w:r>
      <w:hyperlink w:history="0" w:anchor="P332" w:tooltip="68. Основаниями для начала административной процедуры являются &lt;22&gt;:">
        <w:r>
          <w:rPr>
            <w:sz w:val="24"/>
            <w:color w:val="0000ff"/>
          </w:rPr>
          <w:t xml:space="preserve">пунктами 68</w:t>
        </w:r>
      </w:hyperlink>
      <w:r>
        <w:rPr>
          <w:sz w:val="24"/>
        </w:rPr>
        <w:t xml:space="preserve"> - </w:t>
      </w:r>
      <w:hyperlink w:history="0" w:anchor="P363" w:tooltip="81. Способом фиксации результатов административной процедуры является оформление акта проверки, подписанного должностным лицом (должностными лицами) Ростехнадзора (территориального органа Ростехнадзора), проводившим (проводившими) проверку.">
        <w:r>
          <w:rPr>
            <w:sz w:val="24"/>
            <w:color w:val="0000ff"/>
          </w:rPr>
          <w:t xml:space="preserve">81</w:t>
        </w:r>
      </w:hyperlink>
      <w:r>
        <w:rPr>
          <w:sz w:val="24"/>
        </w:rPr>
        <w:t xml:space="preserve"> Административного регламента.</w:t>
      </w:r>
    </w:p>
    <w:p>
      <w:pPr>
        <w:pStyle w:val="0"/>
        <w:spacing w:before="240" w:lineRule="auto"/>
        <w:ind w:firstLine="540"/>
        <w:jc w:val="both"/>
      </w:pPr>
      <w:r>
        <w:rPr>
          <w:sz w:val="24"/>
        </w:rPr>
        <w:t xml:space="preserve">98. Должностными лицами Ростехнадзора, территориального органа Ростехнадзора, уполномоченными распоряжением (приказом) руководителя (заместителя руководителя) Ростехнадзора, руководителя (заместителя руководителя) территориального органа Ростехнадзора на проведение проверки, рассматриваются документы, подтверждающие факты устранения саморегулируемой организацией в области энергетического обследования нарушений обязательных требований, с последующим проведением внеплановой документарной или выездной проверки, по результатам которой составляется </w:t>
      </w:r>
      <w:hyperlink w:history="0" r:id="rId72"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w:t>
        </w:r>
      </w:hyperlink>
      <w:r>
        <w:rPr>
          <w:sz w:val="24"/>
        </w:rPr>
        <w:t xml:space="preserve"> проверки в соответствии с </w:t>
      </w:r>
      <w:hyperlink w:history="0" w:anchor="P369" w:tooltip="84. Акт проверки оформляется непосредственно после ее завершения по типовой форме, утвержденной приказом Минэкономразвития России N 141, в двух экземплярах, один из которых с копиями приложений вручается руководителю, иному должностному лицу или уполномоченному представителю саморегулируемой организации в области энергетического обследования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
        <w:r>
          <w:rPr>
            <w:sz w:val="24"/>
            <w:color w:val="0000ff"/>
          </w:rPr>
          <w:t xml:space="preserve">пунктами 84</w:t>
        </w:r>
      </w:hyperlink>
      <w:r>
        <w:rPr>
          <w:sz w:val="24"/>
        </w:rPr>
        <w:t xml:space="preserve"> - </w:t>
      </w:r>
      <w:hyperlink w:history="0" w:anchor="P377" w:tooltip="88. К акту проверки прилагаются документы или их копии, связанные с результатами проверки, объяснения работников саморегулируемой организации в области энергетического обследования, на которых возлагается ответственность за нарушение обязательных требований, предписание об устранении выявленных нарушений (при их наличии).">
        <w:r>
          <w:rPr>
            <w:sz w:val="24"/>
            <w:color w:val="0000ff"/>
          </w:rPr>
          <w:t xml:space="preserve">88</w:t>
        </w:r>
      </w:hyperlink>
      <w:r>
        <w:rPr>
          <w:sz w:val="24"/>
        </w:rPr>
        <w:t xml:space="preserve"> Административного регламента.</w:t>
      </w:r>
    </w:p>
    <w:p>
      <w:pPr>
        <w:pStyle w:val="0"/>
        <w:spacing w:before="240" w:lineRule="auto"/>
        <w:ind w:firstLine="540"/>
        <w:jc w:val="both"/>
      </w:pPr>
      <w:r>
        <w:rPr>
          <w:sz w:val="24"/>
        </w:rPr>
        <w:t xml:space="preserve">99. По результатам проведения проверки в случае выявления при проведении проверки фактов неустранения саморегулируемой организацией в области энергетического обследования нарушений обязательных требований, указанных в ранее выданном предписании об устранении выявленных нарушений, должностные лица Ростехнадзора (его территориального органа) обязаны выдать саморегулируемой организации в области энергетического обследования предписание об устранении выявленных нарушений с указанием сроков их устранения в соответствии с </w:t>
      </w:r>
      <w:hyperlink w:history="0" w:anchor="P378" w:tooltip="89. По результатам плановой или внеплановой проверки в случае выявления при проведении проверки нарушений обязательных требований должностные лица Ростехнадзора, территориального органа Ростехнадзора обязаны выдать саморегулируемой организации в области энергетического обследования предписание об устранении выявленных нарушений с указанием сроков их устранения.">
        <w:r>
          <w:rPr>
            <w:sz w:val="24"/>
            <w:color w:val="0000ff"/>
          </w:rPr>
          <w:t xml:space="preserve">пунктами 89</w:t>
        </w:r>
      </w:hyperlink>
      <w:r>
        <w:rPr>
          <w:sz w:val="24"/>
        </w:rPr>
        <w:t xml:space="preserve">, </w:t>
      </w:r>
      <w:hyperlink w:history="0" w:anchor="P380" w:tooltip="90. Предписание об устранении выявленных нарушений является приложением к акту проверки и вручается (направляется) одновременно с актом проверки в соответствии с пунктами 84 - 88 Административного регламента.">
        <w:r>
          <w:rPr>
            <w:sz w:val="24"/>
            <w:color w:val="0000ff"/>
          </w:rPr>
          <w:t xml:space="preserve">90</w:t>
        </w:r>
      </w:hyperlink>
      <w:r>
        <w:rPr>
          <w:sz w:val="24"/>
        </w:rPr>
        <w:t xml:space="preserve"> Административного регламента.</w:t>
      </w:r>
    </w:p>
    <w:p>
      <w:pPr>
        <w:pStyle w:val="0"/>
        <w:spacing w:before="240" w:lineRule="auto"/>
        <w:ind w:firstLine="540"/>
        <w:jc w:val="both"/>
      </w:pPr>
      <w:r>
        <w:rPr>
          <w:sz w:val="24"/>
        </w:rPr>
        <w:t xml:space="preserve">100. В случае невыполнения саморегулируемой организацией в области энергетического обследования предписания об устранении выявленных нарушений в установленный срок уполномоченным должностным лицом Ростехнадзора, территориального органа Ростехнадзора принимаются меры в соответствии с </w:t>
      </w:r>
      <w:hyperlink w:history="0" w:anchor="P381" w:tooltip="91. В случае выявления при проведении проверки саморегулируемой организации в области энергетического обследования нарушений обязательных требований, за которые предусмотрена административная ответственность в соответствии с законодательством Российской Федерации, уполномоченное должностное лицо Ростехнадзора, территориального органа Ростехнадзора в пределах своих полномочий, предусмотренных законодательством Российской Федерации, принимает меры по привлечению лиц, допустивших нарушения обязательных треб...">
        <w:r>
          <w:rPr>
            <w:sz w:val="24"/>
            <w:color w:val="0000ff"/>
          </w:rPr>
          <w:t xml:space="preserve">пунктом 91</w:t>
        </w:r>
      </w:hyperlink>
      <w:r>
        <w:rPr>
          <w:sz w:val="24"/>
        </w:rPr>
        <w:t xml:space="preserve"> Административного регламента.</w:t>
      </w:r>
    </w:p>
    <w:p>
      <w:pPr>
        <w:pStyle w:val="0"/>
        <w:spacing w:before="240" w:lineRule="auto"/>
        <w:ind w:firstLine="540"/>
        <w:jc w:val="both"/>
      </w:pPr>
      <w:r>
        <w:rPr>
          <w:sz w:val="24"/>
        </w:rPr>
        <w:t xml:space="preserve">101. Критерии принятия решений:</w:t>
      </w:r>
    </w:p>
    <w:p>
      <w:pPr>
        <w:pStyle w:val="0"/>
        <w:spacing w:before="240" w:lineRule="auto"/>
        <w:ind w:firstLine="540"/>
        <w:jc w:val="both"/>
      </w:pPr>
      <w:r>
        <w:rPr>
          <w:sz w:val="24"/>
        </w:rPr>
        <w:t xml:space="preserve">1) саморегулируемой организацией в области энергетического обследования устранены ранее выявленные нарушения обязательных требований в установленный срок;</w:t>
      </w:r>
    </w:p>
    <w:p>
      <w:pPr>
        <w:pStyle w:val="0"/>
        <w:spacing w:before="240" w:lineRule="auto"/>
        <w:ind w:firstLine="540"/>
        <w:jc w:val="both"/>
      </w:pPr>
      <w:r>
        <w:rPr>
          <w:sz w:val="24"/>
        </w:rPr>
        <w:t xml:space="preserve">2) саморегулируемой организацией в области энергетического обследования устранены ранее выявленные нарушения обязательных требований с нарушением установленного срока;</w:t>
      </w:r>
    </w:p>
    <w:p>
      <w:pPr>
        <w:pStyle w:val="0"/>
        <w:spacing w:before="240" w:lineRule="auto"/>
        <w:ind w:firstLine="540"/>
        <w:jc w:val="both"/>
      </w:pPr>
      <w:r>
        <w:rPr>
          <w:sz w:val="24"/>
        </w:rPr>
        <w:t xml:space="preserve">3) саморегулируемой организацией в области энергетического обследования не устранены ранее выявленные нарушения обязательных требований.</w:t>
      </w:r>
    </w:p>
    <w:p>
      <w:pPr>
        <w:pStyle w:val="0"/>
        <w:spacing w:before="240" w:lineRule="auto"/>
        <w:ind w:firstLine="540"/>
        <w:jc w:val="both"/>
      </w:pPr>
      <w:r>
        <w:rPr>
          <w:sz w:val="24"/>
        </w:rPr>
        <w:t xml:space="preserve">102. Результатом административной процедуры является подписание должностным лицом (должностными лицами) Ростехнадзора (его территориального органа), проводившим (проводившими) проверку, </w:t>
      </w:r>
      <w:hyperlink w:history="0" r:id="rId73"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акта</w:t>
        </w:r>
      </w:hyperlink>
      <w:r>
        <w:rPr>
          <w:sz w:val="24"/>
        </w:rPr>
        <w:t xml:space="preserve"> проверки.</w:t>
      </w:r>
    </w:p>
    <w:p>
      <w:pPr>
        <w:pStyle w:val="0"/>
        <w:spacing w:before="240" w:lineRule="auto"/>
        <w:ind w:firstLine="540"/>
        <w:jc w:val="both"/>
      </w:pPr>
      <w:r>
        <w:rPr>
          <w:sz w:val="24"/>
        </w:rPr>
        <w:t xml:space="preserve">103. Способом фиксации результата административной процедуры является расписка руководителя, иного должностного лица или уполномоченного представителя саморегулируемой организации в области энергетического обследования об ознакомлении с </w:t>
      </w:r>
      <w:hyperlink w:history="0" r:id="rId74" w:tooltip="Приказ Минэкономразвития России от 30.04.2009 N 141 (ред. от 30.09.2016) &quot;О реализации положений Федерального закона &quot;О защите прав юридических лиц и индивидуальных предпринимателей при осуществлении государственного контроля (надзора) и муниципального контроля&quot; (Зарегистрировано в Минюсте России 13.05.2009 N 13915) {КонсультантПлюс}">
        <w:r>
          <w:rPr>
            <w:sz w:val="24"/>
            <w:color w:val="0000ff"/>
          </w:rPr>
          <w:t xml:space="preserve">актом</w:t>
        </w:r>
      </w:hyperlink>
      <w:r>
        <w:rPr>
          <w:sz w:val="24"/>
        </w:rPr>
        <w:t xml:space="preserve"> проверки либо уведомление о вручении отправленного почтовым отправлением такого акта.</w:t>
      </w:r>
    </w:p>
    <w:p>
      <w:pPr>
        <w:pStyle w:val="0"/>
        <w:jc w:val="both"/>
      </w:pPr>
      <w:r>
        <w:rPr>
          <w:sz w:val="24"/>
        </w:rPr>
      </w:r>
    </w:p>
    <w:p>
      <w:pPr>
        <w:pStyle w:val="2"/>
        <w:outlineLvl w:val="2"/>
        <w:jc w:val="center"/>
      </w:pPr>
      <w:r>
        <w:rPr>
          <w:sz w:val="24"/>
        </w:rPr>
        <w:t xml:space="preserve">Организация и проведение мероприятий, направленных</w:t>
      </w:r>
    </w:p>
    <w:p>
      <w:pPr>
        <w:pStyle w:val="2"/>
        <w:jc w:val="center"/>
      </w:pPr>
      <w:r>
        <w:rPr>
          <w:sz w:val="24"/>
        </w:rPr>
        <w:t xml:space="preserve">на профилактику нарушений саморегулируемыми организациями</w:t>
      </w:r>
    </w:p>
    <w:p>
      <w:pPr>
        <w:pStyle w:val="2"/>
        <w:jc w:val="center"/>
      </w:pPr>
      <w:r>
        <w:rPr>
          <w:sz w:val="24"/>
        </w:rPr>
        <w:t xml:space="preserve">в области энергетического обследования</w:t>
      </w:r>
    </w:p>
    <w:p>
      <w:pPr>
        <w:pStyle w:val="2"/>
        <w:jc w:val="center"/>
      </w:pPr>
      <w:r>
        <w:rPr>
          <w:sz w:val="24"/>
        </w:rPr>
        <w:t xml:space="preserve">обязательных требований</w:t>
      </w:r>
    </w:p>
    <w:p>
      <w:pPr>
        <w:pStyle w:val="0"/>
        <w:jc w:val="both"/>
      </w:pPr>
      <w:r>
        <w:rPr>
          <w:sz w:val="24"/>
        </w:rPr>
      </w:r>
    </w:p>
    <w:p>
      <w:pPr>
        <w:pStyle w:val="0"/>
        <w:ind w:firstLine="540"/>
        <w:jc w:val="both"/>
      </w:pPr>
      <w:r>
        <w:rPr>
          <w:sz w:val="24"/>
        </w:rPr>
        <w:t xml:space="preserve">104. Основанием для начала административной процедуры является включение профилактических мероприятий в программу профилактики нарушений саморегулируемыми организациями в области энергетического обследования обязательных требований на очередной год, соблюдение которых оценивается Ростехнадзором при осуществлении федерального государственного надзора (далее - программа профилактики нарушений).</w:t>
      </w:r>
    </w:p>
    <w:p>
      <w:pPr>
        <w:pStyle w:val="0"/>
        <w:spacing w:before="240" w:lineRule="auto"/>
        <w:ind w:firstLine="540"/>
        <w:jc w:val="both"/>
      </w:pPr>
      <w:r>
        <w:rPr>
          <w:sz w:val="24"/>
        </w:rPr>
        <w:t xml:space="preserve">105. В целях предупреждения нарушений саморегулируемыми организациями в области энергетического обследования обязательных требований, устранения причин, факторов и условий, способствующих нарушениям обязательных требований, Ростехнадзором, его территориальными органами осуществляются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pPr>
        <w:pStyle w:val="0"/>
        <w:spacing w:before="240" w:lineRule="auto"/>
        <w:ind w:firstLine="540"/>
        <w:jc w:val="both"/>
      </w:pPr>
      <w:r>
        <w:rPr>
          <w:sz w:val="24"/>
        </w:rPr>
        <w:t xml:space="preserve">Программа профилактики нарушений подготавливается в соответствии с общими </w:t>
      </w:r>
      <w:hyperlink w:history="0" r:id="rId75" w:tooltip="Постановление Правительства РФ от 26.12.2018 N 1680 &quot;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quot; {КонсультантПлюс}">
        <w:r>
          <w:rPr>
            <w:sz w:val="24"/>
            <w:color w:val="0000ff"/>
          </w:rPr>
          <w:t xml:space="preserve">требованиями</w:t>
        </w:r>
      </w:hyperlink>
      <w:r>
        <w:rPr>
          <w:sz w:val="24"/>
        </w:rPr>
        <w:t xml:space="preserve">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утвержденными постановлением Правительства Российской Федерации от 26 декабря 2018 г. N 1680.</w:t>
      </w:r>
    </w:p>
    <w:p>
      <w:pPr>
        <w:pStyle w:val="0"/>
        <w:spacing w:before="240" w:lineRule="auto"/>
        <w:ind w:firstLine="540"/>
        <w:jc w:val="both"/>
      </w:pPr>
      <w:r>
        <w:rPr>
          <w:sz w:val="24"/>
        </w:rPr>
        <w:t xml:space="preserve">106. В программу профилактики нарушений включаются мероприятия, предусматривающие:</w:t>
      </w:r>
    </w:p>
    <w:p>
      <w:pPr>
        <w:pStyle w:val="0"/>
        <w:spacing w:before="240" w:lineRule="auto"/>
        <w:ind w:firstLine="540"/>
        <w:jc w:val="both"/>
      </w:pPr>
      <w:r>
        <w:rPr>
          <w:sz w:val="24"/>
        </w:rPr>
        <w:t xml:space="preserve">1) размещение на официальных сайтах Ростехнадзора и территориальных органах Ростехнадзора в сети "Интернет" перечней нормативных правовых актов или их отдельных частей, содержащих обязательные требования, оценка соблюдения которых является предметом федерального государственного надзора, а также текстов соответствующих нормативных правовых актов;</w:t>
      </w:r>
    </w:p>
    <w:p>
      <w:pPr>
        <w:pStyle w:val="0"/>
        <w:spacing w:before="240" w:lineRule="auto"/>
        <w:ind w:firstLine="540"/>
        <w:jc w:val="both"/>
      </w:pPr>
      <w:r>
        <w:rPr>
          <w:sz w:val="24"/>
        </w:rPr>
        <w:t xml:space="preserve">2) информирование саморегулируемых организаций в области энергетического обследования по вопросам соблюдения обязательных требований;</w:t>
      </w:r>
    </w:p>
    <w:p>
      <w:pPr>
        <w:pStyle w:val="0"/>
        <w:spacing w:before="240" w:lineRule="auto"/>
        <w:ind w:firstLine="540"/>
        <w:jc w:val="both"/>
      </w:pPr>
      <w:r>
        <w:rPr>
          <w:sz w:val="24"/>
        </w:rPr>
        <w:t xml:space="preserve">3) регулярное (не реже одного раза в год) обобщение практики осуществления федерального государственного надзора и размещение на официальных сайтах Ростехнадзора и территориальных органах Ростехнадзора в сети "Интернет" соответствующих обобщений.</w:t>
      </w:r>
    </w:p>
    <w:p>
      <w:pPr>
        <w:pStyle w:val="0"/>
        <w:spacing w:before="240" w:lineRule="auto"/>
        <w:ind w:firstLine="540"/>
        <w:jc w:val="both"/>
      </w:pPr>
      <w:r>
        <w:rPr>
          <w:sz w:val="24"/>
        </w:rPr>
        <w:t xml:space="preserve">107. В программе профилактики нарушений указываются подразделения и (или) должностные лица Ростехнадзора и территориальных органов Ростехнадзора, уполномоченные на выдачу при получении Ростехнадзором и территориальными органами Ростехнадзора сведений о готовящихся нарушениях или о признаках нарушений обязательных требований, предостережений о недопустимости нарушения обязательных требований, установленных в соответствии с </w:t>
      </w:r>
      <w:hyperlink w:history="0" r:id="rId76"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частями 5</w:t>
        </w:r>
      </w:hyperlink>
      <w:r>
        <w:rPr>
          <w:sz w:val="24"/>
        </w:rPr>
        <w:t xml:space="preserve"> - </w:t>
      </w:r>
      <w:hyperlink w:history="0" r:id="rId7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7 статьи 8.2</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либо в соответствии с положениями иных федеральных законов &lt;26&gt;.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 </w:t>
      </w:r>
      <w:hyperlink w:history="0" r:id="rId78" w:tooltip="Постановление Правительства РФ от 26.12.2018 N 1680 &quot;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quot; {КонсультантПлюс}">
        <w:r>
          <w:rPr>
            <w:sz w:val="24"/>
            <w:color w:val="0000ff"/>
          </w:rPr>
          <w:t xml:space="preserve">Пункт 10</w:t>
        </w:r>
      </w:hyperlink>
      <w:r>
        <w:rPr>
          <w:sz w:val="24"/>
        </w:rPr>
        <w:t xml:space="preserve">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утвержденных постановлением Правительства Российской Федерации от 26 декабря 2018 г. N 1680.</w:t>
      </w:r>
    </w:p>
    <w:p>
      <w:pPr>
        <w:pStyle w:val="0"/>
        <w:jc w:val="both"/>
      </w:pPr>
      <w:r>
        <w:rPr>
          <w:sz w:val="24"/>
        </w:rPr>
      </w:r>
    </w:p>
    <w:bookmarkStart w:id="419" w:name="P419"/>
    <w:bookmarkEnd w:id="419"/>
    <w:p>
      <w:pPr>
        <w:pStyle w:val="0"/>
        <w:ind w:firstLine="540"/>
        <w:jc w:val="both"/>
      </w:pPr>
      <w:r>
        <w:rPr>
          <w:sz w:val="24"/>
        </w:rPr>
        <w:t xml:space="preserve">108. При наличии у Ростехнадзора (его территориального органа)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саморегулируемыми организациями в области энергетического обследования,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Ростехнадзор, территориальный орган Ростехнадзора должен объявить саморегулируемой организации в области энергетического обследования предостережение о недопустимости нарушения обязательных требований и предложить саморегулируемой организации в области энергетического обследования принять меры по обеспечению соблюдения обязательных требований и уведомить об этом в установленный в таком предостережении срок Ростехнадзор (его территориальный орган) &lt;27&gt;.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&lt;27&gt; </w:t>
      </w:r>
      <w:hyperlink w:history="0" r:id="rId7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 5 статьи 8.2</w:t>
        </w:r>
      </w:hyperlink>
      <w:r>
        <w:rPr>
          <w:sz w:val="24"/>
        </w:rP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r>
    </w:p>
    <w:p>
      <w:pPr>
        <w:pStyle w:val="0"/>
        <w:ind w:firstLine="540"/>
        <w:jc w:val="both"/>
      </w:pPr>
      <w:r>
        <w:rPr>
          <w:sz w:val="24"/>
        </w:rPr>
        <w:t xml:space="preserve">109. Решение о направлении предостережения принимается руководителем (заместителем руководителя) Ростехнадзора (его территориального органа) или иным должностным лицом Ростехнадзора (его территориального органа), уполномоченным приказом Ростехнадзора, на основании предложений должностного лица Ростехнадзора (его территориального органа) при наличии сведений, указанных в </w:t>
      </w:r>
      <w:hyperlink w:history="0" w:anchor="P419" w:tooltip="108. При наличии у Ростехнадзора (его территориального органа)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саморегулируемыми организациями в области энергетического обследования,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
        <w:r>
          <w:rPr>
            <w:sz w:val="24"/>
            <w:color w:val="0000ff"/>
          </w:rPr>
          <w:t xml:space="preserve">пункте 108</w:t>
        </w:r>
      </w:hyperlink>
      <w:r>
        <w:rPr>
          <w:sz w:val="24"/>
        </w:rPr>
        <w:t xml:space="preserve"> Административного регламента.</w:t>
      </w:r>
    </w:p>
    <w:p>
      <w:pPr>
        <w:pStyle w:val="0"/>
        <w:spacing w:before="240" w:lineRule="auto"/>
        <w:ind w:firstLine="540"/>
        <w:jc w:val="both"/>
      </w:pPr>
      <w:r>
        <w:rPr>
          <w:sz w:val="24"/>
        </w:rPr>
        <w:t xml:space="preserve">110. Составление и направление предостережения осуществляется не позднее тридцати календарных дней со дня получения должностным лицом Ростехнадзора (его территориального органа) сведений, указанных в </w:t>
      </w:r>
      <w:hyperlink w:history="0" w:anchor="P419" w:tooltip="108. При наличии у Ростехнадзора (его территориального органа)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саморегулируемыми организациями в области энергетического обследования,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
        <w:r>
          <w:rPr>
            <w:sz w:val="24"/>
            <w:color w:val="0000ff"/>
          </w:rPr>
          <w:t xml:space="preserve">пункте 108</w:t>
        </w:r>
      </w:hyperlink>
      <w:r>
        <w:rPr>
          <w:sz w:val="24"/>
        </w:rPr>
        <w:t xml:space="preserve"> Административного регламента.</w:t>
      </w:r>
    </w:p>
    <w:p>
      <w:pPr>
        <w:pStyle w:val="0"/>
        <w:spacing w:before="240" w:lineRule="auto"/>
        <w:ind w:firstLine="540"/>
        <w:jc w:val="both"/>
      </w:pPr>
      <w:r>
        <w:rPr>
          <w:sz w:val="24"/>
        </w:rPr>
        <w:t xml:space="preserve">111. Предостережение оформляется и направляется уполномоченным должностным лицом Ростехнадзора (его территориального органа) в соответствии с </w:t>
      </w:r>
      <w:hyperlink w:history="0" r:id="rId80" w:tooltip="Постановление Правительства РФ от 10.02.2017 N 166 (ред. от 21.03.2019) &quo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quot; {КонсультантПлюс}">
        <w:r>
          <w:rPr>
            <w:sz w:val="24"/>
            <w:color w:val="0000ff"/>
          </w:rPr>
          <w:t xml:space="preserve">Правилами</w:t>
        </w:r>
      </w:hyperlink>
      <w:r>
        <w:rPr>
          <w:sz w:val="24"/>
        </w:rPr>
        <w:t xml:space="preserve">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утвержденными постановлением Правительства Российской Федерации от 10 февраля 2017 г. N 166.</w:t>
      </w:r>
    </w:p>
    <w:p>
      <w:pPr>
        <w:pStyle w:val="0"/>
        <w:spacing w:before="240" w:lineRule="auto"/>
        <w:ind w:firstLine="540"/>
        <w:jc w:val="both"/>
      </w:pPr>
      <w:r>
        <w:rPr>
          <w:sz w:val="24"/>
        </w:rPr>
        <w:t xml:space="preserve">112. Критерием принятия решения является утверждение Ростехнадзором программы профилактики нарушений.</w:t>
      </w:r>
    </w:p>
    <w:p>
      <w:pPr>
        <w:pStyle w:val="0"/>
        <w:spacing w:before="240" w:lineRule="auto"/>
        <w:ind w:firstLine="540"/>
        <w:jc w:val="both"/>
      </w:pPr>
      <w:r>
        <w:rPr>
          <w:sz w:val="24"/>
        </w:rPr>
        <w:t xml:space="preserve">113. Результатом административной процедуры является исполнение программы профилактики нарушений.</w:t>
      </w:r>
    </w:p>
    <w:p>
      <w:pPr>
        <w:pStyle w:val="0"/>
        <w:spacing w:before="240" w:lineRule="auto"/>
        <w:ind w:firstLine="540"/>
        <w:jc w:val="both"/>
      </w:pPr>
      <w:r>
        <w:rPr>
          <w:sz w:val="24"/>
        </w:rPr>
        <w:t xml:space="preserve">114. Способом фиксации результата выполнения административной процедуры является размещение на официальных сайтах Ростехнадзора и его территориальных органов в сети "Интернет" информации о реализации программы профилактики нарушений.</w:t>
      </w:r>
    </w:p>
    <w:p>
      <w:pPr>
        <w:pStyle w:val="0"/>
        <w:jc w:val="both"/>
      </w:pPr>
      <w:r>
        <w:rPr>
          <w:sz w:val="24"/>
        </w:rPr>
      </w:r>
    </w:p>
    <w:p>
      <w:pPr>
        <w:pStyle w:val="2"/>
        <w:outlineLvl w:val="1"/>
        <w:jc w:val="center"/>
      </w:pPr>
      <w:r>
        <w:rPr>
          <w:sz w:val="24"/>
        </w:rPr>
        <w:t xml:space="preserve">IV. Порядок и формы контроля за осуществлением федерального</w:t>
      </w:r>
    </w:p>
    <w:p>
      <w:pPr>
        <w:pStyle w:val="2"/>
        <w:jc w:val="center"/>
      </w:pPr>
      <w:r>
        <w:rPr>
          <w:sz w:val="24"/>
        </w:rPr>
        <w:t xml:space="preserve">государственного надзора</w:t>
      </w:r>
    </w:p>
    <w:p>
      <w:pPr>
        <w:pStyle w:val="0"/>
        <w:jc w:val="both"/>
      </w:pPr>
      <w:r>
        <w:rPr>
          <w:sz w:val="24"/>
        </w:rPr>
      </w:r>
    </w:p>
    <w:p>
      <w:pPr>
        <w:pStyle w:val="2"/>
        <w:outlineLvl w:val="2"/>
        <w:jc w:val="center"/>
      </w:pPr>
      <w:r>
        <w:rPr>
          <w:sz w:val="24"/>
        </w:rPr>
        <w:t xml:space="preserve">Порядок осуществления текущего контроля за соблюдением</w:t>
      </w:r>
    </w:p>
    <w:p>
      <w:pPr>
        <w:pStyle w:val="2"/>
        <w:jc w:val="center"/>
      </w:pPr>
      <w:r>
        <w:rPr>
          <w:sz w:val="24"/>
        </w:rPr>
        <w:t xml:space="preserve">и исполнением должностными лицами органа государственного</w:t>
      </w:r>
    </w:p>
    <w:p>
      <w:pPr>
        <w:pStyle w:val="2"/>
        <w:jc w:val="center"/>
      </w:pPr>
      <w:r>
        <w:rPr>
          <w:sz w:val="24"/>
        </w:rPr>
        <w:t xml:space="preserve">контроля (надзора) положений регламента и иных нормативных</w:t>
      </w:r>
    </w:p>
    <w:p>
      <w:pPr>
        <w:pStyle w:val="2"/>
        <w:jc w:val="center"/>
      </w:pPr>
      <w:r>
        <w:rPr>
          <w:sz w:val="24"/>
        </w:rPr>
        <w:t xml:space="preserve">правовых актов, устанавливающих требования к осуществлению</w:t>
      </w:r>
    </w:p>
    <w:p>
      <w:pPr>
        <w:pStyle w:val="2"/>
        <w:jc w:val="center"/>
      </w:pPr>
      <w:r>
        <w:rPr>
          <w:sz w:val="24"/>
        </w:rPr>
        <w:t xml:space="preserve">федерального государственного надзора, а также</w:t>
      </w:r>
    </w:p>
    <w:p>
      <w:pPr>
        <w:pStyle w:val="2"/>
        <w:jc w:val="center"/>
      </w:pPr>
      <w:r>
        <w:rPr>
          <w:sz w:val="24"/>
        </w:rPr>
        <w:t xml:space="preserve">за принятием ими решений</w:t>
      </w:r>
    </w:p>
    <w:p>
      <w:pPr>
        <w:pStyle w:val="0"/>
        <w:jc w:val="both"/>
      </w:pPr>
      <w:r>
        <w:rPr>
          <w:sz w:val="24"/>
        </w:rPr>
      </w:r>
    </w:p>
    <w:p>
      <w:pPr>
        <w:pStyle w:val="0"/>
        <w:ind w:firstLine="540"/>
        <w:jc w:val="both"/>
      </w:pPr>
      <w:r>
        <w:rPr>
          <w:sz w:val="24"/>
        </w:rPr>
        <w:t xml:space="preserve">115. Текущий контроль за соблюдением и исполнением должностными лицами Ростехнадзора, территориальных органов Ростехнадзора положений Административного регламента и иных нормативных правовых актов, устанавливающих требования к осуществлению федерального государственного надзора, а также за принятием ими решений осуществляется на постоянной основе начальником (заместителем начальника) ответственного структурного подразделения центрального аппарата Ростехнадзора.</w:t>
      </w:r>
    </w:p>
    <w:p>
      <w:pPr>
        <w:pStyle w:val="0"/>
        <w:jc w:val="both"/>
      </w:pPr>
      <w:r>
        <w:rPr>
          <w:sz w:val="24"/>
        </w:rPr>
      </w:r>
    </w:p>
    <w:p>
      <w:pPr>
        <w:pStyle w:val="2"/>
        <w:outlineLvl w:val="2"/>
        <w:jc w:val="center"/>
      </w:pPr>
      <w:r>
        <w:rPr>
          <w:sz w:val="24"/>
        </w:rPr>
        <w:t xml:space="preserve">Порядок и периодичность осуществления плановых</w:t>
      </w:r>
    </w:p>
    <w:p>
      <w:pPr>
        <w:pStyle w:val="2"/>
        <w:jc w:val="center"/>
      </w:pPr>
      <w:r>
        <w:rPr>
          <w:sz w:val="24"/>
        </w:rPr>
        <w:t xml:space="preserve">и внеплановых проверок полноты и качества осуществления</w:t>
      </w:r>
    </w:p>
    <w:p>
      <w:pPr>
        <w:pStyle w:val="2"/>
        <w:jc w:val="center"/>
      </w:pPr>
      <w:r>
        <w:rPr>
          <w:sz w:val="24"/>
        </w:rPr>
        <w:t xml:space="preserve">федерального государственного надзора в том числе порядок</w:t>
      </w:r>
    </w:p>
    <w:p>
      <w:pPr>
        <w:pStyle w:val="2"/>
        <w:jc w:val="center"/>
      </w:pPr>
      <w:r>
        <w:rPr>
          <w:sz w:val="24"/>
        </w:rPr>
        <w:t xml:space="preserve">и формы контроля за полнотой и качеством осуществления</w:t>
      </w:r>
    </w:p>
    <w:p>
      <w:pPr>
        <w:pStyle w:val="2"/>
        <w:jc w:val="center"/>
      </w:pPr>
      <w:r>
        <w:rPr>
          <w:sz w:val="24"/>
        </w:rPr>
        <w:t xml:space="preserve">федерального государственного надзора</w:t>
      </w:r>
    </w:p>
    <w:p>
      <w:pPr>
        <w:pStyle w:val="0"/>
        <w:jc w:val="both"/>
      </w:pPr>
      <w:r>
        <w:rPr>
          <w:sz w:val="24"/>
        </w:rPr>
      </w:r>
    </w:p>
    <w:p>
      <w:pPr>
        <w:pStyle w:val="0"/>
        <w:ind w:firstLine="540"/>
        <w:jc w:val="both"/>
      </w:pPr>
      <w:r>
        <w:rPr>
          <w:sz w:val="24"/>
        </w:rPr>
        <w:t xml:space="preserve">116. В целях осуществления контроля за соблюдением последовательности действий, определенных административными процедурами по осуществлению федерального государственного надзора, и принятием решений Ростехнадзор может проводить проверки полноты и качества осуществления федерального государственного надзора должностными лицами Ростехнадзора, территориальных органов Ростехнадзора.</w:t>
      </w:r>
    </w:p>
    <w:p>
      <w:pPr>
        <w:pStyle w:val="0"/>
        <w:spacing w:before="240" w:lineRule="auto"/>
        <w:ind w:firstLine="540"/>
        <w:jc w:val="both"/>
      </w:pPr>
      <w:r>
        <w:rPr>
          <w:sz w:val="24"/>
        </w:rPr>
        <w:t xml:space="preserve">117. Проверки проводятся с целью выявления и устранения нарушений прав заинтересованных лиц, рассмотрения, принятия решений и подготовки ответов по жалобам на действия (бездействие) или решения должностного лица Ростехнадзора, территориального органа Ростехнадзора.</w:t>
      </w:r>
    </w:p>
    <w:p>
      <w:pPr>
        <w:pStyle w:val="0"/>
        <w:spacing w:before="240" w:lineRule="auto"/>
        <w:ind w:firstLine="540"/>
        <w:jc w:val="both"/>
      </w:pPr>
      <w:r>
        <w:rPr>
          <w:sz w:val="24"/>
        </w:rPr>
        <w:t xml:space="preserve">118. При проведении проверки могут рассматриваться все вопросы, связанные с осуществлением федерального государственного надзора (комплексные поверки), или отдельный вопрос, связанный с осуществлением федерального государственного надзора (тематические проверки).</w:t>
      </w:r>
    </w:p>
    <w:p>
      <w:pPr>
        <w:pStyle w:val="0"/>
        <w:spacing w:before="240" w:lineRule="auto"/>
        <w:ind w:firstLine="540"/>
        <w:jc w:val="both"/>
      </w:pPr>
      <w:r>
        <w:rPr>
          <w:sz w:val="24"/>
        </w:rPr>
        <w:t xml:space="preserve">119. Периодичность осуществления плановых проверок устанавливается руководителем (заместителем руководителя) Ростехнадзора.</w:t>
      </w:r>
    </w:p>
    <w:p>
      <w:pPr>
        <w:pStyle w:val="0"/>
        <w:spacing w:before="240" w:lineRule="auto"/>
        <w:ind w:firstLine="540"/>
        <w:jc w:val="both"/>
      </w:pPr>
      <w:r>
        <w:rPr>
          <w:sz w:val="24"/>
        </w:rPr>
        <w:t xml:space="preserve">120. Результаты проверки оформляются актом, в котором указываются выявленные недостатки и предложения по их устранению.</w:t>
      </w:r>
    </w:p>
    <w:p>
      <w:pPr>
        <w:pStyle w:val="0"/>
        <w:jc w:val="both"/>
      </w:pPr>
      <w:r>
        <w:rPr>
          <w:sz w:val="24"/>
        </w:rPr>
      </w:r>
    </w:p>
    <w:p>
      <w:pPr>
        <w:pStyle w:val="2"/>
        <w:outlineLvl w:val="2"/>
        <w:jc w:val="center"/>
      </w:pPr>
      <w:r>
        <w:rPr>
          <w:sz w:val="24"/>
        </w:rPr>
        <w:t xml:space="preserve">Ответственность должностных лиц органа государственного</w:t>
      </w:r>
    </w:p>
    <w:p>
      <w:pPr>
        <w:pStyle w:val="2"/>
        <w:jc w:val="center"/>
      </w:pPr>
      <w:r>
        <w:rPr>
          <w:sz w:val="24"/>
        </w:rPr>
        <w:t xml:space="preserve">контроля (надзора) за решения и действия (бездействие),</w:t>
      </w:r>
    </w:p>
    <w:p>
      <w:pPr>
        <w:pStyle w:val="2"/>
        <w:jc w:val="center"/>
      </w:pPr>
      <w:r>
        <w:rPr>
          <w:sz w:val="24"/>
        </w:rPr>
        <w:t xml:space="preserve">принимаемые (осуществляемые) ими в ходе осуществления</w:t>
      </w:r>
    </w:p>
    <w:p>
      <w:pPr>
        <w:pStyle w:val="2"/>
        <w:jc w:val="center"/>
      </w:pPr>
      <w:r>
        <w:rPr>
          <w:sz w:val="24"/>
        </w:rPr>
        <w:t xml:space="preserve">федерального государственного надзора</w:t>
      </w:r>
    </w:p>
    <w:p>
      <w:pPr>
        <w:pStyle w:val="0"/>
        <w:jc w:val="both"/>
      </w:pPr>
      <w:r>
        <w:rPr>
          <w:sz w:val="24"/>
        </w:rPr>
      </w:r>
    </w:p>
    <w:p>
      <w:pPr>
        <w:pStyle w:val="0"/>
        <w:ind w:firstLine="540"/>
        <w:jc w:val="both"/>
      </w:pPr>
      <w:r>
        <w:rPr>
          <w:sz w:val="24"/>
        </w:rPr>
        <w:t xml:space="preserve">121. По результатам проведенных проверок в случае выявления нарушений положений Административного регламента и иных нормативных правовых актов, устанавливающих требования к осуществлению федерального государственного надзора, осуществляется привлечение виновных лиц к ответственности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 и формам</w:t>
      </w:r>
    </w:p>
    <w:p>
      <w:pPr>
        <w:pStyle w:val="2"/>
        <w:jc w:val="center"/>
      </w:pPr>
      <w:r>
        <w:rPr>
          <w:sz w:val="24"/>
        </w:rPr>
        <w:t xml:space="preserve">контроля за исполнением государственной функции, в том числе</w:t>
      </w:r>
    </w:p>
    <w:p>
      <w:pPr>
        <w:pStyle w:val="2"/>
        <w:jc w:val="center"/>
      </w:pPr>
      <w:r>
        <w:rPr>
          <w:sz w:val="24"/>
        </w:rPr>
        <w:t xml:space="preserve">со стороны граждан, их объединений и организаций</w:t>
      </w:r>
    </w:p>
    <w:p>
      <w:pPr>
        <w:pStyle w:val="0"/>
        <w:jc w:val="both"/>
      </w:pPr>
      <w:r>
        <w:rPr>
          <w:sz w:val="24"/>
        </w:rPr>
      </w:r>
    </w:p>
    <w:p>
      <w:pPr>
        <w:pStyle w:val="0"/>
        <w:ind w:firstLine="540"/>
        <w:jc w:val="both"/>
      </w:pPr>
      <w:r>
        <w:rPr>
          <w:sz w:val="24"/>
        </w:rPr>
        <w:t xml:space="preserve">122. Контроль за исполнением государственной функции со стороны граждан, их объединений и организаций должен быть постоянным, всесторонним и объективным.</w:t>
      </w:r>
    </w:p>
    <w:p>
      <w:pPr>
        <w:pStyle w:val="0"/>
        <w:spacing w:before="240" w:lineRule="auto"/>
        <w:ind w:firstLine="540"/>
        <w:jc w:val="both"/>
      </w:pPr>
      <w:r>
        <w:rPr>
          <w:sz w:val="24"/>
        </w:rPr>
        <w:t xml:space="preserve">123. Контроль за исполнением государственной функции со стороны граждан, их объединений и организаций осуществляется путем получения информации о наличии в действиях (бездействии) должностных лиц Ростехнадзора, территориальных органов Ростехнадзора, а также принимаемых ими решениях нарушений положений Административного регламента и иных нормативных правовых актов, устанавливающих требования к исполнению государственной функции.</w:t>
      </w:r>
    </w:p>
    <w:p>
      <w:pPr>
        <w:pStyle w:val="0"/>
        <w:jc w:val="both"/>
      </w:pPr>
      <w:r>
        <w:rPr>
          <w:sz w:val="24"/>
        </w:rPr>
      </w:r>
    </w:p>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органов, осуществляющих федеральный</w:t>
      </w:r>
    </w:p>
    <w:p>
      <w:pPr>
        <w:pStyle w:val="2"/>
        <w:jc w:val="center"/>
      </w:pPr>
      <w:r>
        <w:rPr>
          <w:sz w:val="24"/>
        </w:rPr>
        <w:t xml:space="preserve">государственный надзор, а также их должностных лиц</w:t>
      </w:r>
    </w:p>
    <w:p>
      <w:pPr>
        <w:pStyle w:val="0"/>
        <w:jc w:val="both"/>
      </w:pPr>
      <w:r>
        <w:rPr>
          <w:sz w:val="24"/>
        </w:rPr>
      </w:r>
    </w:p>
    <w:p>
      <w:pPr>
        <w:pStyle w:val="2"/>
        <w:outlineLvl w:val="2"/>
        <w:jc w:val="center"/>
      </w:pPr>
      <w:r>
        <w:rPr>
          <w:sz w:val="24"/>
        </w:rPr>
        <w:t xml:space="preserve">Информация для заинтересованных лиц об их праве</w:t>
      </w:r>
    </w:p>
    <w:p>
      <w:pPr>
        <w:pStyle w:val="2"/>
        <w:jc w:val="center"/>
      </w:pPr>
      <w:r>
        <w:rPr>
          <w:sz w:val="24"/>
        </w:rPr>
        <w:t xml:space="preserve">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осуществления федерального государственного надзора</w:t>
      </w:r>
    </w:p>
    <w:p>
      <w:pPr>
        <w:pStyle w:val="0"/>
        <w:jc w:val="both"/>
      </w:pPr>
      <w:r>
        <w:rPr>
          <w:sz w:val="24"/>
        </w:rPr>
      </w:r>
    </w:p>
    <w:p>
      <w:pPr>
        <w:pStyle w:val="0"/>
        <w:ind w:firstLine="540"/>
        <w:jc w:val="both"/>
      </w:pPr>
      <w:r>
        <w:rPr>
          <w:sz w:val="24"/>
        </w:rPr>
        <w:t xml:space="preserve">124. Заинтересованные лица вправе обжаловать действия (бездействие) Ростехнадзора, территориальных органов Ростехнадзора, их должностных лиц и решений, принятых (осуществленных) ими в ходе исполнения государственной функции, в досудебном (внесудебном) порядке (далее - жалоба).</w:t>
      </w:r>
    </w:p>
    <w:p>
      <w:pPr>
        <w:pStyle w:val="0"/>
        <w:jc w:val="both"/>
      </w:pPr>
      <w:r>
        <w:rPr>
          <w:sz w:val="24"/>
        </w:rPr>
      </w:r>
    </w:p>
    <w:p>
      <w:pPr>
        <w:pStyle w:val="2"/>
        <w:outlineLvl w:val="2"/>
        <w:jc w:val="center"/>
      </w:pPr>
      <w:r>
        <w:rPr>
          <w:sz w:val="24"/>
        </w:rPr>
        <w:t xml:space="preserve">Предмет досудебного (внесудебного) обжалования</w:t>
      </w:r>
    </w:p>
    <w:p>
      <w:pPr>
        <w:pStyle w:val="0"/>
        <w:jc w:val="both"/>
      </w:pPr>
      <w:r>
        <w:rPr>
          <w:sz w:val="24"/>
        </w:rPr>
      </w:r>
    </w:p>
    <w:bookmarkStart w:id="481" w:name="P481"/>
    <w:bookmarkEnd w:id="481"/>
    <w:p>
      <w:pPr>
        <w:pStyle w:val="0"/>
        <w:ind w:firstLine="540"/>
        <w:jc w:val="both"/>
      </w:pPr>
      <w:r>
        <w:rPr>
          <w:sz w:val="24"/>
        </w:rPr>
        <w:t xml:space="preserve">125. Предметом досудебного (внесудебного) обжалования являются действия (бездействие) и решения, осуществляемые (принятые) должностным лицом Ростехнадзора, территориального органа Ростехнадзора в ходе осуществления федерального государственного надзора.</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рассмотрения жалобы и случаев, в которых ответ на жалобу</w:t>
      </w:r>
    </w:p>
    <w:p>
      <w:pPr>
        <w:pStyle w:val="2"/>
        <w:jc w:val="center"/>
      </w:pPr>
      <w:r>
        <w:rPr>
          <w:sz w:val="24"/>
        </w:rPr>
        <w:t xml:space="preserve">не дается</w:t>
      </w:r>
    </w:p>
    <w:p>
      <w:pPr>
        <w:pStyle w:val="0"/>
        <w:jc w:val="both"/>
      </w:pPr>
      <w:r>
        <w:rPr>
          <w:sz w:val="24"/>
        </w:rPr>
      </w:r>
    </w:p>
    <w:p>
      <w:pPr>
        <w:pStyle w:val="0"/>
        <w:ind w:firstLine="540"/>
        <w:jc w:val="both"/>
      </w:pPr>
      <w:r>
        <w:rPr>
          <w:sz w:val="24"/>
        </w:rPr>
        <w:t xml:space="preserve">126. Оснований для приостановления рассмотрения жалобы законодательством Российской Федерации не предусмотрено.</w:t>
      </w:r>
    </w:p>
    <w:p>
      <w:pPr>
        <w:pStyle w:val="0"/>
        <w:spacing w:before="240" w:lineRule="auto"/>
        <w:ind w:firstLine="540"/>
        <w:jc w:val="both"/>
      </w:pPr>
      <w:r>
        <w:rPr>
          <w:sz w:val="24"/>
        </w:rPr>
        <w:t xml:space="preserve">127. В случае если в жалобе не указаны фамилия гражданина, направившего обращение, почтовый или электронный адрес, по которому должен быть направлен ответ, ответ на жалобу не дается.</w:t>
      </w:r>
    </w:p>
    <w:p>
      <w:pPr>
        <w:pStyle w:val="0"/>
        <w:spacing w:before="240" w:lineRule="auto"/>
        <w:ind w:firstLine="540"/>
        <w:jc w:val="both"/>
      </w:pPr>
      <w:r>
        <w:rPr>
          <w:sz w:val="24"/>
        </w:rPr>
        <w:t xml:space="preserve">128. Жалоба, в которой обжалуется судебное решение, в течение семи дней со дня регистрации возвращается заявителю, направившему жалобу, с разъяснением порядка обжалования данного судебного решения.</w:t>
      </w:r>
    </w:p>
    <w:p>
      <w:pPr>
        <w:pStyle w:val="0"/>
        <w:spacing w:before="240" w:lineRule="auto"/>
        <w:ind w:firstLine="540"/>
        <w:jc w:val="both"/>
      </w:pPr>
      <w:r>
        <w:rPr>
          <w:sz w:val="24"/>
        </w:rPr>
        <w:t xml:space="preserve">129. Ростехнадзор, территориальный орган Ростехнадзора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pPr>
        <w:pStyle w:val="0"/>
        <w:spacing w:before="240" w:lineRule="auto"/>
        <w:ind w:firstLine="540"/>
        <w:jc w:val="both"/>
      </w:pPr>
      <w:r>
        <w:rPr>
          <w:sz w:val="24"/>
        </w:rPr>
        <w:t xml:space="preserve">130. В случае если текст письменной жалобы не поддается прочтению, ответ на жалобу не дается, и она не подлежит направлению на рассмотрение в государственный орган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pPr>
        <w:pStyle w:val="0"/>
        <w:spacing w:before="240" w:lineRule="auto"/>
        <w:ind w:firstLine="540"/>
        <w:jc w:val="both"/>
      </w:pPr>
      <w:r>
        <w:rPr>
          <w:sz w:val="24"/>
        </w:rPr>
        <w:t xml:space="preserve">131. В случае если в письменной жалобе заявителя содержится вопрос, на который ему неоднократно (два раза и более)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(уполномоченный заместитель руководителя) Ростехнадзора, руководитель (уполномоченный заместитель руководителя) территориального органа Ростехнадзора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данном решении уведомляется заявитель, направивший жалобу.</w:t>
      </w:r>
    </w:p>
    <w:p>
      <w:pPr>
        <w:pStyle w:val="0"/>
        <w:spacing w:before="240" w:lineRule="auto"/>
        <w:ind w:firstLine="540"/>
        <w:jc w:val="both"/>
      </w:pPr>
      <w:r>
        <w:rPr>
          <w:sz w:val="24"/>
        </w:rPr>
        <w:t xml:space="preserve">132.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Ростехнадзор, территориальный орган Ростехнадзора.</w:t>
      </w:r>
    </w:p>
    <w:p>
      <w:pPr>
        <w:pStyle w:val="0"/>
        <w:spacing w:before="240" w:lineRule="auto"/>
        <w:ind w:firstLine="540"/>
        <w:jc w:val="both"/>
      </w:pPr>
      <w:r>
        <w:rPr>
          <w:sz w:val="24"/>
        </w:rPr>
        <w:t xml:space="preserve">133. Если ответ по существу поставленного в жалобе вопроса не может быть дан без разглашения сведений, составляющих государственную или иную охраняемую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pPr>
        <w:pStyle w:val="0"/>
        <w:jc w:val="both"/>
      </w:pPr>
      <w:r>
        <w:rPr>
          <w:sz w:val="24"/>
        </w:rPr>
      </w:r>
    </w:p>
    <w:p>
      <w:pPr>
        <w:pStyle w:val="2"/>
        <w:outlineLvl w:val="2"/>
        <w:jc w:val="center"/>
      </w:pPr>
      <w:r>
        <w:rPr>
          <w:sz w:val="24"/>
        </w:rPr>
        <w:t xml:space="preserve">Основания для начала процедуры досудебного</w:t>
      </w:r>
    </w:p>
    <w:p>
      <w:pPr>
        <w:pStyle w:val="2"/>
        <w:jc w:val="center"/>
      </w:pPr>
      <w:r>
        <w:rPr>
          <w:sz w:val="24"/>
        </w:rPr>
        <w:t xml:space="preserve">(внесудебного) обжалования</w:t>
      </w:r>
    </w:p>
    <w:p>
      <w:pPr>
        <w:pStyle w:val="0"/>
        <w:jc w:val="both"/>
      </w:pPr>
      <w:r>
        <w:rPr>
          <w:sz w:val="24"/>
        </w:rPr>
      </w:r>
    </w:p>
    <w:p>
      <w:pPr>
        <w:pStyle w:val="0"/>
        <w:ind w:firstLine="540"/>
        <w:jc w:val="both"/>
      </w:pPr>
      <w:r>
        <w:rPr>
          <w:sz w:val="24"/>
        </w:rPr>
        <w:t xml:space="preserve">134. Основанием для начала процедуры досудебного (внесудебного) обжалования является жалоба, поступившая в Ростехнадзор, территориальный орган Ростехнадзора.</w:t>
      </w:r>
    </w:p>
    <w:p>
      <w:pPr>
        <w:pStyle w:val="0"/>
        <w:spacing w:before="240" w:lineRule="auto"/>
        <w:ind w:firstLine="540"/>
        <w:jc w:val="both"/>
      </w:pPr>
      <w:r>
        <w:rPr>
          <w:sz w:val="24"/>
        </w:rPr>
        <w:t xml:space="preserve">135. Заявители имеют право направить жалобу в письменной форме или в форме электронного документа.</w:t>
      </w:r>
    </w:p>
    <w:p>
      <w:pPr>
        <w:pStyle w:val="0"/>
        <w:spacing w:before="240" w:lineRule="auto"/>
        <w:ind w:firstLine="540"/>
        <w:jc w:val="both"/>
      </w:pPr>
      <w:r>
        <w:rPr>
          <w:sz w:val="24"/>
        </w:rPr>
        <w:t xml:space="preserve">Жалоба может быть направлена по почте, с использованием сети "Интернет", официальных сайтов Ростехнадзора и его территориальных органов, Единого портала, а также может быть принята при личном приеме гражданина.</w:t>
      </w:r>
    </w:p>
    <w:p>
      <w:pPr>
        <w:pStyle w:val="0"/>
        <w:spacing w:before="240" w:lineRule="auto"/>
        <w:ind w:firstLine="540"/>
        <w:jc w:val="both"/>
      </w:pPr>
      <w:r>
        <w:rPr>
          <w:sz w:val="24"/>
        </w:rPr>
        <w:t xml:space="preserve">136. Заявителем в жалобе (в письменной форме или в форме электронного документа) указываются фамилия, имя, отчество (при наличии) и должность должностного лица, действия (бездействие) или решение которого обжалуются, а также наименование юридического лица, подающего жалобу, адрес в пределах его места нахождения, номер телефона либо фамилию, имя, отчество (при наличии) (в случае подачи жалобы физическим лицом), почтовый и (или) электронный адрес, по которому должен быть направлен ответ на жалобу, суть жалобы. В подтверждение своих доводов заявитель вправе приложить к жалобе документы и материалы либо их копии.</w:t>
      </w:r>
    </w:p>
    <w:p>
      <w:pPr>
        <w:pStyle w:val="0"/>
        <w:spacing w:before="240" w:lineRule="auto"/>
        <w:ind w:firstLine="540"/>
        <w:jc w:val="both"/>
      </w:pPr>
      <w:r>
        <w:rPr>
          <w:sz w:val="24"/>
        </w:rPr>
        <w:t xml:space="preserve">137. При рассмотрении жалобы руководителем (уполномоченным заместителем руководителя) Ростехнадзора, руководителем (уполномоченным заместителем руководителя) территориального органа Ростехнадзора рассматриваются:</w:t>
      </w:r>
    </w:p>
    <w:p>
      <w:pPr>
        <w:pStyle w:val="0"/>
        <w:spacing w:before="240" w:lineRule="auto"/>
        <w:ind w:firstLine="540"/>
        <w:jc w:val="both"/>
      </w:pPr>
      <w:r>
        <w:rPr>
          <w:sz w:val="24"/>
        </w:rPr>
        <w:t xml:space="preserve">документы, представленные заявителем;</w:t>
      </w:r>
    </w:p>
    <w:p>
      <w:pPr>
        <w:pStyle w:val="0"/>
        <w:spacing w:before="240" w:lineRule="auto"/>
        <w:ind w:firstLine="540"/>
        <w:jc w:val="both"/>
      </w:pPr>
      <w:r>
        <w:rPr>
          <w:sz w:val="24"/>
        </w:rPr>
        <w:t xml:space="preserve">материалы объяснения, представленные должностным лицом;</w:t>
      </w:r>
    </w:p>
    <w:p>
      <w:pPr>
        <w:pStyle w:val="0"/>
        <w:spacing w:before="240" w:lineRule="auto"/>
        <w:ind w:firstLine="540"/>
        <w:jc w:val="both"/>
      </w:pPr>
      <w:r>
        <w:rPr>
          <w:sz w:val="24"/>
        </w:rPr>
        <w:t xml:space="preserve">результаты исследований, проверок.</w:t>
      </w:r>
    </w:p>
    <w:p>
      <w:pPr>
        <w:pStyle w:val="0"/>
        <w:jc w:val="both"/>
      </w:pPr>
      <w:r>
        <w:rPr>
          <w:sz w:val="24"/>
        </w:rPr>
      </w:r>
    </w:p>
    <w:p>
      <w:pPr>
        <w:pStyle w:val="2"/>
        <w:outlineLvl w:val="2"/>
        <w:jc w:val="center"/>
      </w:pPr>
      <w:r>
        <w:rPr>
          <w:sz w:val="24"/>
        </w:rPr>
        <w:t xml:space="preserve">Права заинтересованных лиц на получение</w:t>
      </w:r>
    </w:p>
    <w:p>
      <w:pPr>
        <w:pStyle w:val="2"/>
        <w:jc w:val="center"/>
      </w:pPr>
      <w:r>
        <w:rPr>
          <w:sz w:val="24"/>
        </w:rPr>
        <w:t xml:space="preserve">информации и документов, необходимых для обоснования</w:t>
      </w:r>
    </w:p>
    <w:p>
      <w:pPr>
        <w:pStyle w:val="2"/>
        <w:jc w:val="center"/>
      </w:pPr>
      <w:r>
        <w:rPr>
          <w:sz w:val="24"/>
        </w:rPr>
        <w:t xml:space="preserve">и рассмотрения жалобы</w:t>
      </w:r>
    </w:p>
    <w:p>
      <w:pPr>
        <w:pStyle w:val="0"/>
        <w:jc w:val="both"/>
      </w:pPr>
      <w:r>
        <w:rPr>
          <w:sz w:val="24"/>
        </w:rPr>
      </w:r>
    </w:p>
    <w:p>
      <w:pPr>
        <w:pStyle w:val="0"/>
        <w:ind w:firstLine="540"/>
        <w:jc w:val="both"/>
      </w:pPr>
      <w:r>
        <w:rPr>
          <w:sz w:val="24"/>
        </w:rPr>
        <w:t xml:space="preserve">138. Ростехнадзор (территориальный орган Ростехнадзора) по письменному запросу заявителя должен предоставить информацию и документы, необходимые для обоснования и рассмотрения жалобы, поданной по основаниям в соответствии с </w:t>
      </w:r>
      <w:hyperlink w:history="0" w:anchor="P481" w:tooltip="125. Предметом досудебного (внесудебного) обжалования являются действия (бездействие) и решения, осуществляемые (принятые) должностным лицом Ростехнадзора, территориального органа Ростехнадзора в ходе осуществления федерального государственного надзора.">
        <w:r>
          <w:rPr>
            <w:sz w:val="24"/>
            <w:color w:val="0000ff"/>
          </w:rPr>
          <w:t xml:space="preserve">пунктом 125</w:t>
        </w:r>
      </w:hyperlink>
      <w:r>
        <w:rPr>
          <w:sz w:val="24"/>
        </w:rPr>
        <w:t xml:space="preserve"> Административного регламента.</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139. Жалоба на действия (бездействие) и решения должностных лиц центрального аппарата Ростехнадзора направляется на рассмотрение руководителю (уполномоченному заместителю руководителя) Ростехнадзора.</w:t>
      </w:r>
    </w:p>
    <w:p>
      <w:pPr>
        <w:pStyle w:val="0"/>
        <w:spacing w:before="240" w:lineRule="auto"/>
        <w:ind w:firstLine="540"/>
        <w:jc w:val="both"/>
      </w:pPr>
      <w:r>
        <w:rPr>
          <w:sz w:val="24"/>
        </w:rPr>
        <w:t xml:space="preserve">140. Жалоба на действия (бездействие) и решения должностных лиц территориального органа Ростехнадзора направляется на рассмотрение руководителю (уполномоченному заместителю руководителя) территориального органа Ростехнадзора, руководителю (уполномоченному заместителю руководителя) Ростехнадзора.</w:t>
      </w:r>
    </w:p>
    <w:p>
      <w:pPr>
        <w:pStyle w:val="0"/>
        <w:jc w:val="both"/>
      </w:pPr>
      <w:r>
        <w:rPr>
          <w:sz w:val="24"/>
        </w:rPr>
      </w:r>
    </w:p>
    <w:p>
      <w:pPr>
        <w:pStyle w:val="2"/>
        <w:outlineLvl w:val="2"/>
        <w:jc w:val="center"/>
      </w:pPr>
      <w:r>
        <w:rPr>
          <w:sz w:val="24"/>
        </w:rPr>
        <w:t xml:space="preserve">Сроки рассмотрения жалобы</w:t>
      </w:r>
    </w:p>
    <w:p>
      <w:pPr>
        <w:pStyle w:val="0"/>
        <w:jc w:val="both"/>
      </w:pPr>
      <w:r>
        <w:rPr>
          <w:sz w:val="24"/>
        </w:rPr>
      </w:r>
    </w:p>
    <w:p>
      <w:pPr>
        <w:pStyle w:val="0"/>
        <w:ind w:firstLine="540"/>
        <w:jc w:val="both"/>
      </w:pPr>
      <w:r>
        <w:rPr>
          <w:sz w:val="24"/>
        </w:rPr>
        <w:t xml:space="preserve">141. Жалоба, поступившая в Ростехнадзор (территориальный орган Ростехнадзора), рассматривается должностным лицом, наделенным полномочиями по рассмотрению жалоб, в течение тридцати дней со дня регистрации жалобы Ростехнадзором (территориальным органом Ростехнадзора).</w:t>
      </w:r>
    </w:p>
    <w:p>
      <w:pPr>
        <w:pStyle w:val="0"/>
        <w:jc w:val="both"/>
      </w:pPr>
      <w:r>
        <w:rPr>
          <w:sz w:val="24"/>
        </w:rPr>
      </w:r>
    </w:p>
    <w:p>
      <w:pPr>
        <w:pStyle w:val="2"/>
        <w:outlineLvl w:val="2"/>
        <w:jc w:val="center"/>
      </w:pPr>
      <w:r>
        <w:rPr>
          <w:sz w:val="24"/>
        </w:rPr>
        <w:t xml:space="preserve">Результат досудебного (внесудебного) обжалования</w:t>
      </w:r>
    </w:p>
    <w:p>
      <w:pPr>
        <w:pStyle w:val="2"/>
        <w:jc w:val="center"/>
      </w:pPr>
      <w:r>
        <w:rPr>
          <w:sz w:val="24"/>
        </w:rPr>
        <w:t xml:space="preserve">применительно к каждой процедуре либо инстанции обжалования</w:t>
      </w:r>
    </w:p>
    <w:p>
      <w:pPr>
        <w:pStyle w:val="0"/>
        <w:jc w:val="both"/>
      </w:pPr>
      <w:r>
        <w:rPr>
          <w:sz w:val="24"/>
        </w:rPr>
      </w:r>
    </w:p>
    <w:p>
      <w:pPr>
        <w:pStyle w:val="0"/>
        <w:ind w:firstLine="540"/>
        <w:jc w:val="both"/>
      </w:pPr>
      <w:r>
        <w:rPr>
          <w:sz w:val="24"/>
        </w:rPr>
        <w:t xml:space="preserve">142. По результатам рассмотрения жалобы принимается решение:</w:t>
      </w:r>
    </w:p>
    <w:p>
      <w:pPr>
        <w:pStyle w:val="0"/>
        <w:spacing w:before="240" w:lineRule="auto"/>
        <w:ind w:firstLine="540"/>
        <w:jc w:val="both"/>
      </w:pPr>
      <w:r>
        <w:rPr>
          <w:sz w:val="24"/>
        </w:rPr>
        <w:t xml:space="preserve">1) удовлетворить жалобу полностью или частично;</w:t>
      </w:r>
    </w:p>
    <w:p>
      <w:pPr>
        <w:pStyle w:val="0"/>
        <w:spacing w:before="240" w:lineRule="auto"/>
        <w:ind w:firstLine="540"/>
        <w:jc w:val="both"/>
      </w:pPr>
      <w:r>
        <w:rPr>
          <w:sz w:val="24"/>
        </w:rPr>
        <w:t xml:space="preserve">2) оставить жалобу без удовлетворения.</w:t>
      </w:r>
    </w:p>
    <w:p>
      <w:pPr>
        <w:pStyle w:val="0"/>
        <w:spacing w:before="240" w:lineRule="auto"/>
        <w:ind w:firstLine="540"/>
        <w:jc w:val="both"/>
      </w:pPr>
      <w:r>
        <w:rPr>
          <w:sz w:val="24"/>
        </w:rPr>
        <w:t xml:space="preserve">143. Письменный ответ, содержащий результаты рассмотрения жалобы, направляется заявителю по почте, по электронной почте либо через Единый портал.</w:t>
      </w:r>
    </w:p>
    <w:p>
      <w:pPr>
        <w:pStyle w:val="0"/>
        <w:spacing w:before="240" w:lineRule="auto"/>
        <w:ind w:firstLine="540"/>
        <w:jc w:val="both"/>
      </w:pPr>
      <w:r>
        <w:rPr>
          <w:sz w:val="24"/>
        </w:rPr>
        <w:t xml:space="preserve">144. В случае отмены результатов проведенной проверки информация об этом подлежит внесению в единый реестр проверок должностными лицами, уполномоченными Ростехнадзором, территориальными органами Ростехнадзора на внесение информации в единый реестр проверок, не позднее трех рабочих дней со дня поступления указанной информации в Ростехнадзор, территориальный орган Ростехнадзора.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Ростехнадзора от 13.04.2026 N 125</w:t>
            <w:br/>
            <w:t>"Об утверждении Административного регламента по осуществлению Федеральной служб...</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91643&amp;date=25.09.2026&amp;dst=261&amp;field=134" TargetMode = "External"/><Relationship Id="rId9" Type="http://schemas.openxmlformats.org/officeDocument/2006/relationships/hyperlink" Target="https://login.consultant.ru/link/?req=doc&amp;base=LAW&amp;n=506874&amp;date=25.09.2026&amp;dst=100058&amp;field=134" TargetMode = "External"/><Relationship Id="rId10" Type="http://schemas.openxmlformats.org/officeDocument/2006/relationships/hyperlink" Target="https://login.consultant.ru/link/?req=doc&amp;base=LAW&amp;n=521885&amp;date=25.09.2026&amp;dst=100023&amp;field=134" TargetMode = "External"/><Relationship Id="rId11" Type="http://schemas.openxmlformats.org/officeDocument/2006/relationships/hyperlink" Target="https://login.consultant.ru/link/?req=doc&amp;base=LAW&amp;n=521885&amp;date=25.09.2026&amp;dst=100173&amp;field=134" TargetMode = "External"/><Relationship Id="rId12" Type="http://schemas.openxmlformats.org/officeDocument/2006/relationships/hyperlink" Target="https://login.consultant.ru/link/?req=doc&amp;base=LAW&amp;n=541111&amp;date=25.09.2026&amp;dst=156&amp;field=134" TargetMode = "External"/><Relationship Id="rId13" Type="http://schemas.openxmlformats.org/officeDocument/2006/relationships/hyperlink" Target="https://login.consultant.ru/link/?req=doc&amp;base=LAW&amp;n=541111&amp;date=25.09.2026&amp;dst=156&amp;field=134" TargetMode = "External"/><Relationship Id="rId14" Type="http://schemas.openxmlformats.org/officeDocument/2006/relationships/hyperlink" Target="https://login.consultant.ru/link/?req=doc&amp;base=LAW&amp;n=506874&amp;date=25.09.2026&amp;dst=100019&amp;field=134" TargetMode = "External"/><Relationship Id="rId15" Type="http://schemas.openxmlformats.org/officeDocument/2006/relationships/hyperlink" Target="https://login.consultant.ru/link/?req=doc&amp;base=LAW&amp;n=506874&amp;date=25.09.2026&amp;dst=25&amp;field=134" TargetMode = "External"/><Relationship Id="rId16" Type="http://schemas.openxmlformats.org/officeDocument/2006/relationships/hyperlink" Target="https://login.consultant.ru/link/?req=doc&amp;base=LAW&amp;n=538021&amp;date=25.09.2026&amp;dst=121&amp;field=134" TargetMode = "External"/><Relationship Id="rId17" Type="http://schemas.openxmlformats.org/officeDocument/2006/relationships/hyperlink" Target="https://login.consultant.ru/link/?req=doc&amp;base=LAW&amp;n=414436&amp;date=25.09.2026&amp;dst=100009&amp;field=134" TargetMode = "External"/><Relationship Id="rId18" Type="http://schemas.openxmlformats.org/officeDocument/2006/relationships/hyperlink" Target="https://login.consultant.ru/link/?req=doc&amp;base=LAW&amp;n=527218&amp;date=25.09.2026&amp;dst=356&amp;field=134" TargetMode = "External"/><Relationship Id="rId19" Type="http://schemas.openxmlformats.org/officeDocument/2006/relationships/hyperlink" Target="https://login.consultant.ru/link/?req=doc&amp;base=LAW&amp;n=527218&amp;date=25.09.2026" TargetMode = "External"/><Relationship Id="rId20" Type="http://schemas.openxmlformats.org/officeDocument/2006/relationships/hyperlink" Target="https://login.consultant.ru/link/?req=doc&amp;base=LAW&amp;n=514840&amp;date=25.09.2026&amp;dst=100011&amp;field=134" TargetMode = "External"/><Relationship Id="rId21" Type="http://schemas.openxmlformats.org/officeDocument/2006/relationships/hyperlink" Target="https://login.consultant.ru/link/?req=doc&amp;base=LAW&amp;n=525631&amp;date=25.09.2026&amp;dst=100007&amp;field=134" TargetMode = "External"/><Relationship Id="rId22" Type="http://schemas.openxmlformats.org/officeDocument/2006/relationships/hyperlink" Target="https://login.consultant.ru/link/?req=doc&amp;base=LAW&amp;n=525631&amp;date=25.09.2026&amp;dst=100007&amp;field=134" TargetMode = "External"/><Relationship Id="rId23" Type="http://schemas.openxmlformats.org/officeDocument/2006/relationships/hyperlink" Target="https://login.consultant.ru/link/?req=doc&amp;base=LAW&amp;n=527218&amp;date=25.09.2026" TargetMode = "External"/><Relationship Id="rId24" Type="http://schemas.openxmlformats.org/officeDocument/2006/relationships/hyperlink" Target="https://login.consultant.ru/link/?req=doc&amp;base=LAW&amp;n=527218&amp;date=25.09.2026&amp;dst=241&amp;field=134" TargetMode = "External"/><Relationship Id="rId25" Type="http://schemas.openxmlformats.org/officeDocument/2006/relationships/hyperlink" Target="https://login.consultant.ru/link/?req=doc&amp;base=LAW&amp;n=527218&amp;date=25.09.2026&amp;dst=100276&amp;field=134" TargetMode = "External"/><Relationship Id="rId26" Type="http://schemas.openxmlformats.org/officeDocument/2006/relationships/hyperlink" Target="https://login.consultant.ru/link/?req=doc&amp;base=LAW&amp;n=206323&amp;date=25.09.2026&amp;dst=45&amp;field=134" TargetMode = "External"/><Relationship Id="rId27" Type="http://schemas.openxmlformats.org/officeDocument/2006/relationships/hyperlink" Target="https://login.consultant.ru/link/?req=doc&amp;base=LAW&amp;n=206323&amp;date=25.09.2026&amp;dst=102&amp;field=134" TargetMode = "External"/><Relationship Id="rId28" Type="http://schemas.openxmlformats.org/officeDocument/2006/relationships/hyperlink" Target="https://login.consultant.ru/link/?req=doc&amp;base=LAW&amp;n=511706&amp;date=25.09.2026&amp;dst=35&amp;field=134" TargetMode = "External"/><Relationship Id="rId29" Type="http://schemas.openxmlformats.org/officeDocument/2006/relationships/hyperlink" Target="https://login.consultant.ru/link/?req=doc&amp;base=LAW&amp;n=511706&amp;date=25.09.2026&amp;dst=100127&amp;field=134" TargetMode = "External"/><Relationship Id="rId30" Type="http://schemas.openxmlformats.org/officeDocument/2006/relationships/hyperlink" Target="https://login.consultant.ru/link/?req=doc&amp;base=LAW&amp;n=511706&amp;date=25.09.2026&amp;dst=100198&amp;field=134" TargetMode = "External"/><Relationship Id="rId31" Type="http://schemas.openxmlformats.org/officeDocument/2006/relationships/hyperlink" Target="https://login.consultant.ru/link/?req=doc&amp;base=LAW&amp;n=541111&amp;date=25.09.2026&amp;dst=100228&amp;field=134" TargetMode = "External"/><Relationship Id="rId32" Type="http://schemas.openxmlformats.org/officeDocument/2006/relationships/hyperlink" Target="https://login.consultant.ru/link/?req=doc&amp;base=LAW&amp;n=541111&amp;date=25.09.2026&amp;dst=81&amp;field=134" TargetMode = "External"/><Relationship Id="rId33" Type="http://schemas.openxmlformats.org/officeDocument/2006/relationships/hyperlink" Target="https://login.consultant.ru/link/?req=doc&amp;base=LAW&amp;n=541111&amp;date=25.09.2026&amp;dst=100234&amp;field=134" TargetMode = "External"/><Relationship Id="rId34" Type="http://schemas.openxmlformats.org/officeDocument/2006/relationships/hyperlink" Target="https://login.consultant.ru/link/?req=doc&amp;base=LAW&amp;n=541111&amp;date=25.09.2026&amp;dst=100235&amp;field=134" TargetMode = "External"/><Relationship Id="rId35" Type="http://schemas.openxmlformats.org/officeDocument/2006/relationships/hyperlink" Target="https://login.consultant.ru/link/?req=doc&amp;base=LAW&amp;n=511706&amp;date=25.09.2026&amp;dst=100021&amp;field=134" TargetMode = "External"/><Relationship Id="rId36" Type="http://schemas.openxmlformats.org/officeDocument/2006/relationships/hyperlink" Target="https://login.consultant.ru/link/?req=doc&amp;base=LAW&amp;n=541111&amp;date=25.09.2026&amp;dst=100232&amp;field=134" TargetMode = "External"/><Relationship Id="rId37" Type="http://schemas.openxmlformats.org/officeDocument/2006/relationships/hyperlink" Target="https://login.consultant.ru/link/?req=doc&amp;base=LAW&amp;n=541111&amp;date=25.09.2026&amp;dst=100234&amp;field=134" TargetMode = "External"/><Relationship Id="rId38" Type="http://schemas.openxmlformats.org/officeDocument/2006/relationships/hyperlink" Target="https://login.consultant.ru/link/?req=doc&amp;base=LAW&amp;n=525631&amp;date=25.09.2026&amp;dst=100007&amp;field=134" TargetMode = "External"/><Relationship Id="rId39" Type="http://schemas.openxmlformats.org/officeDocument/2006/relationships/hyperlink" Target="https://login.consultant.ru/link/?req=doc&amp;base=LAW&amp;n=527218&amp;date=25.09.2026&amp;dst=100178&amp;field=134" TargetMode = "External"/><Relationship Id="rId40" Type="http://schemas.openxmlformats.org/officeDocument/2006/relationships/hyperlink" Target="https://login.consultant.ru/link/?req=doc&amp;base=LAW&amp;n=527218&amp;date=25.09.2026&amp;dst=166&amp;field=134" TargetMode = "External"/><Relationship Id="rId41" Type="http://schemas.openxmlformats.org/officeDocument/2006/relationships/hyperlink" Target="https://login.consultant.ru/link/?req=doc&amp;base=LAW&amp;n=527218&amp;date=25.09.2026&amp;dst=113&amp;field=134" TargetMode = "External"/><Relationship Id="rId42" Type="http://schemas.openxmlformats.org/officeDocument/2006/relationships/hyperlink" Target="https://login.consultant.ru/link/?req=doc&amp;base=LAW&amp;n=527218&amp;date=25.09.2026&amp;dst=100115&amp;field=134" TargetMode = "External"/><Relationship Id="rId43" Type="http://schemas.openxmlformats.org/officeDocument/2006/relationships/hyperlink" Target="https://login.consultant.ru/link/?req=doc&amp;base=LAW&amp;n=395077&amp;date=25.09.2026&amp;dst=70&amp;field=134" TargetMode = "External"/><Relationship Id="rId44" Type="http://schemas.openxmlformats.org/officeDocument/2006/relationships/hyperlink" Target="https://login.consultant.ru/link/?req=doc&amp;base=LAW&amp;n=395077&amp;date=25.09.2026&amp;dst=100036&amp;field=134" TargetMode = "External"/><Relationship Id="rId45" Type="http://schemas.openxmlformats.org/officeDocument/2006/relationships/hyperlink" Target="https://login.consultant.ru/link/?req=doc&amp;base=LAW&amp;n=395077&amp;date=25.09.2026&amp;dst=100024&amp;field=134" TargetMode = "External"/><Relationship Id="rId46" Type="http://schemas.openxmlformats.org/officeDocument/2006/relationships/hyperlink" Target="https://login.consultant.ru/link/?req=doc&amp;base=LAW&amp;n=206323&amp;date=25.09.2026&amp;dst=129&amp;field=134" TargetMode = "External"/><Relationship Id="rId47" Type="http://schemas.openxmlformats.org/officeDocument/2006/relationships/hyperlink" Target="https://login.consultant.ru/link/?req=doc&amp;base=LAW&amp;n=541111&amp;date=25.09.2026&amp;dst=100228&amp;field=134" TargetMode = "External"/><Relationship Id="rId48" Type="http://schemas.openxmlformats.org/officeDocument/2006/relationships/hyperlink" Target="https://login.consultant.ru/link/?req=doc&amp;base=LAW&amp;n=541111&amp;date=25.09.2026" TargetMode = "External"/><Relationship Id="rId49" Type="http://schemas.openxmlformats.org/officeDocument/2006/relationships/hyperlink" Target="https://login.consultant.ru/link/?req=doc&amp;base=LAW&amp;n=541111&amp;date=25.09.2026" TargetMode = "External"/><Relationship Id="rId50" Type="http://schemas.openxmlformats.org/officeDocument/2006/relationships/hyperlink" Target="https://login.consultant.ru/link/?req=doc&amp;base=LAW&amp;n=527218&amp;date=25.09.2026&amp;dst=100161&amp;field=134" TargetMode = "External"/><Relationship Id="rId51" Type="http://schemas.openxmlformats.org/officeDocument/2006/relationships/hyperlink" Target="https://login.consultant.ru/link/?req=doc&amp;base=LAW&amp;n=533578&amp;date=25.09.2026" TargetMode = "External"/><Relationship Id="rId52" Type="http://schemas.openxmlformats.org/officeDocument/2006/relationships/hyperlink" Target="https://login.consultant.ru/link/?req=doc&amp;base=LAW&amp;n=533578&amp;date=25.09.2026" TargetMode = "External"/><Relationship Id="rId53" Type="http://schemas.openxmlformats.org/officeDocument/2006/relationships/hyperlink" Target="https://login.consultant.ru/link/?req=doc&amp;base=LAW&amp;n=527218&amp;date=25.09.2026&amp;dst=100127&amp;field=134" TargetMode = "External"/><Relationship Id="rId54" Type="http://schemas.openxmlformats.org/officeDocument/2006/relationships/hyperlink" Target="https://login.consultant.ru/link/?req=doc&amp;base=LAW&amp;n=206323&amp;date=25.09.2026&amp;dst=129&amp;field=134" TargetMode = "External"/><Relationship Id="rId55" Type="http://schemas.openxmlformats.org/officeDocument/2006/relationships/hyperlink" Target="https://login.consultant.ru/link/?req=doc&amp;base=LAW&amp;n=527218&amp;date=25.09.2026&amp;dst=328&amp;field=134" TargetMode = "External"/><Relationship Id="rId56" Type="http://schemas.openxmlformats.org/officeDocument/2006/relationships/hyperlink" Target="https://login.consultant.ru/link/?req=doc&amp;base=LAW&amp;n=527218&amp;date=25.09.2026&amp;dst=399&amp;field=134" TargetMode = "External"/><Relationship Id="rId57" Type="http://schemas.openxmlformats.org/officeDocument/2006/relationships/hyperlink" Target="https://login.consultant.ru/link/?req=doc&amp;base=LAW&amp;n=206323&amp;date=25.09.2026&amp;dst=102&amp;field=134" TargetMode = "External"/><Relationship Id="rId58" Type="http://schemas.openxmlformats.org/officeDocument/2006/relationships/hyperlink" Target="https://login.consultant.ru/link/?req=doc&amp;base=LAW&amp;n=206323&amp;date=25.09.2026&amp;dst=102&amp;field=134" TargetMode = "External"/><Relationship Id="rId59" Type="http://schemas.openxmlformats.org/officeDocument/2006/relationships/hyperlink" Target="https://login.consultant.ru/link/?req=doc&amp;base=LAW&amp;n=206323&amp;date=25.09.2026&amp;dst=102&amp;field=134" TargetMode = "External"/><Relationship Id="rId60" Type="http://schemas.openxmlformats.org/officeDocument/2006/relationships/hyperlink" Target="https://login.consultant.ru/link/?req=doc&amp;base=LAW&amp;n=206323&amp;date=25.09.2026&amp;dst=102&amp;field=134" TargetMode = "External"/><Relationship Id="rId61" Type="http://schemas.openxmlformats.org/officeDocument/2006/relationships/hyperlink" Target="https://login.consultant.ru/link/?req=doc&amp;base=LAW&amp;n=206323&amp;date=25.09.2026&amp;dst=102&amp;field=134" TargetMode = "External"/><Relationship Id="rId62" Type="http://schemas.openxmlformats.org/officeDocument/2006/relationships/hyperlink" Target="https://login.consultant.ru/link/?req=doc&amp;base=LAW&amp;n=206323&amp;date=25.09.2026&amp;dst=102&amp;field=134" TargetMode = "External"/><Relationship Id="rId63" Type="http://schemas.openxmlformats.org/officeDocument/2006/relationships/hyperlink" Target="https://login.consultant.ru/link/?req=doc&amp;base=LAW&amp;n=527218&amp;date=25.09.2026&amp;dst=100221&amp;field=134" TargetMode = "External"/><Relationship Id="rId64" Type="http://schemas.openxmlformats.org/officeDocument/2006/relationships/hyperlink" Target="https://login.consultant.ru/link/?req=doc&amp;base=LAW&amp;n=206323&amp;date=25.09.2026&amp;dst=45&amp;field=134" TargetMode = "External"/><Relationship Id="rId65" Type="http://schemas.openxmlformats.org/officeDocument/2006/relationships/hyperlink" Target="https://login.consultant.ru/link/?req=doc&amp;base=LAW&amp;n=206323&amp;date=25.09.2026&amp;dst=45&amp;field=134" TargetMode = "External"/><Relationship Id="rId66" Type="http://schemas.openxmlformats.org/officeDocument/2006/relationships/hyperlink" Target="https://login.consultant.ru/link/?req=doc&amp;base=LAW&amp;n=206323&amp;date=25.09.2026&amp;dst=102&amp;field=134" TargetMode = "External"/><Relationship Id="rId67" Type="http://schemas.openxmlformats.org/officeDocument/2006/relationships/hyperlink" Target="https://login.consultant.ru/link/?req=doc&amp;base=LAW&amp;n=206323&amp;date=25.09.2026&amp;dst=102&amp;field=134" TargetMode = "External"/><Relationship Id="rId68" Type="http://schemas.openxmlformats.org/officeDocument/2006/relationships/hyperlink" Target="https://login.consultant.ru/link/?req=doc&amp;base=LAW&amp;n=206323&amp;date=25.09.2026&amp;dst=102&amp;field=134" TargetMode = "External"/><Relationship Id="rId69" Type="http://schemas.openxmlformats.org/officeDocument/2006/relationships/hyperlink" Target="https://login.consultant.ru/link/?req=doc&amp;base=LAW&amp;n=206323&amp;date=25.09.2026&amp;dst=102&amp;field=134" TargetMode = "External"/><Relationship Id="rId70" Type="http://schemas.openxmlformats.org/officeDocument/2006/relationships/hyperlink" Target="https://login.consultant.ru/link/?req=doc&amp;base=LAW&amp;n=206323&amp;date=25.09.2026&amp;dst=102&amp;field=134" TargetMode = "External"/><Relationship Id="rId71" Type="http://schemas.openxmlformats.org/officeDocument/2006/relationships/hyperlink" Target="https://login.consultant.ru/link/?req=doc&amp;base=LAW&amp;n=206323&amp;date=25.09.2026&amp;dst=102&amp;field=134" TargetMode = "External"/><Relationship Id="rId72" Type="http://schemas.openxmlformats.org/officeDocument/2006/relationships/hyperlink" Target="https://login.consultant.ru/link/?req=doc&amp;base=LAW&amp;n=206323&amp;date=25.09.2026&amp;dst=102&amp;field=134" TargetMode = "External"/><Relationship Id="rId73" Type="http://schemas.openxmlformats.org/officeDocument/2006/relationships/hyperlink" Target="https://login.consultant.ru/link/?req=doc&amp;base=LAW&amp;n=206323&amp;date=25.09.2026&amp;dst=102&amp;field=134" TargetMode = "External"/><Relationship Id="rId74" Type="http://schemas.openxmlformats.org/officeDocument/2006/relationships/hyperlink" Target="https://login.consultant.ru/link/?req=doc&amp;base=LAW&amp;n=206323&amp;date=25.09.2026&amp;dst=102&amp;field=134" TargetMode = "External"/><Relationship Id="rId75" Type="http://schemas.openxmlformats.org/officeDocument/2006/relationships/hyperlink" Target="https://login.consultant.ru/link/?req=doc&amp;base=LAW&amp;n=314805&amp;date=25.09.2026&amp;dst=100010&amp;field=134" TargetMode = "External"/><Relationship Id="rId76" Type="http://schemas.openxmlformats.org/officeDocument/2006/relationships/hyperlink" Target="https://login.consultant.ru/link/?req=doc&amp;base=LAW&amp;n=527218&amp;date=25.09.2026&amp;dst=391&amp;field=134" TargetMode = "External"/><Relationship Id="rId77" Type="http://schemas.openxmlformats.org/officeDocument/2006/relationships/hyperlink" Target="https://login.consultant.ru/link/?req=doc&amp;base=LAW&amp;n=527218&amp;date=25.09.2026&amp;dst=393&amp;field=134" TargetMode = "External"/><Relationship Id="rId78" Type="http://schemas.openxmlformats.org/officeDocument/2006/relationships/hyperlink" Target="https://login.consultant.ru/link/?req=doc&amp;base=LAW&amp;n=314805&amp;date=25.09.2026&amp;dst=100033&amp;field=134" TargetMode = "External"/><Relationship Id="rId79" Type="http://schemas.openxmlformats.org/officeDocument/2006/relationships/hyperlink" Target="https://login.consultant.ru/link/?req=doc&amp;base=LAW&amp;n=527218&amp;date=25.09.2026&amp;dst=391&amp;field=134" TargetMode = "External"/><Relationship Id="rId80" Type="http://schemas.openxmlformats.org/officeDocument/2006/relationships/hyperlink" Target="https://login.consultant.ru/link/?req=doc&amp;base=LAW&amp;n=321415&amp;date=25.09.2026&amp;dst=10004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Ростехнадзора от 13.04.2026 N 125
"Об утверждении Административного регламента по осуществлению Федеральной службой по экологическому, технологическому и атомному надзору федерального государственного надзора за деятельностью саморегулируемых организаций в области энергетического обследования"
(Зарегистрировано в Минюсте России 14.07.2026 N 87476)</dc:title>
  <dcterms:created xsi:type="dcterms:W3CDTF">2026-09-25T05:16:51Z</dcterms:created>
</cp:coreProperties>
</file>